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220" w:rsidRPr="00B243B2" w:rsidRDefault="008324AC" w:rsidP="00F23F50">
      <w:pPr>
        <w:jc w:val="center"/>
        <w:rPr>
          <w:rFonts w:cstheme="minorHAnsi"/>
          <w:b/>
        </w:rPr>
      </w:pPr>
      <w:r w:rsidRPr="00B243B2">
        <w:rPr>
          <w:rFonts w:cstheme="minorHAnsi"/>
          <w:b/>
        </w:rPr>
        <w:t xml:space="preserve">Two Independent Samples </w:t>
      </w:r>
      <w:r w:rsidR="00F23F50" w:rsidRPr="00B243B2">
        <w:rPr>
          <w:rFonts w:cstheme="minorHAnsi"/>
          <w:b/>
        </w:rPr>
        <w:t>t test</w:t>
      </w:r>
      <w:r w:rsidR="00E00E74">
        <w:rPr>
          <w:rFonts w:cstheme="minorHAnsi"/>
          <w:b/>
        </w:rPr>
        <w:t xml:space="preserve"> Results Presentation</w:t>
      </w:r>
    </w:p>
    <w:p w:rsidR="00D6634F" w:rsidRDefault="00D6634F" w:rsidP="00D6634F">
      <w:pPr>
        <w:rPr>
          <w:rFonts w:cstheme="minorHAnsi"/>
        </w:rPr>
      </w:pPr>
    </w:p>
    <w:p w:rsidR="00BA7C23" w:rsidRPr="00B243B2" w:rsidRDefault="00A31412" w:rsidP="00BA7C23">
      <w:pPr>
        <w:rPr>
          <w:rFonts w:cstheme="minorHAnsi"/>
          <w:b/>
        </w:rPr>
      </w:pPr>
      <w:r>
        <w:rPr>
          <w:rFonts w:cstheme="minorHAnsi"/>
          <w:b/>
        </w:rPr>
        <w:t>14</w:t>
      </w:r>
      <w:r w:rsidR="00BA7C23" w:rsidRPr="00B243B2">
        <w:rPr>
          <w:rFonts w:cstheme="minorHAnsi"/>
          <w:b/>
        </w:rPr>
        <w:t>. APA Style Results Presentation</w:t>
      </w:r>
    </w:p>
    <w:p w:rsidR="00BA7C23" w:rsidRDefault="00BA7C23" w:rsidP="00BA7C23">
      <w:pPr>
        <w:rPr>
          <w:rFonts w:cstheme="minorHAnsi"/>
        </w:rPr>
      </w:pPr>
    </w:p>
    <w:p w:rsidR="00BA7C23" w:rsidRPr="00065309" w:rsidRDefault="00BA7C23" w:rsidP="00BA7C23">
      <w:pPr>
        <w:rPr>
          <w:rFonts w:cstheme="minorHAnsi"/>
        </w:rPr>
      </w:pPr>
      <w:r w:rsidRPr="00B243B2">
        <w:rPr>
          <w:rFonts w:cstheme="minorHAnsi"/>
        </w:rPr>
        <w:t xml:space="preserve">It is possible to report </w:t>
      </w:r>
      <w:r w:rsidR="0009234E">
        <w:rPr>
          <w:rFonts w:cstheme="minorHAnsi"/>
        </w:rPr>
        <w:t>two-independent samples t-test</w:t>
      </w:r>
      <w:r w:rsidRPr="00B243B2">
        <w:rPr>
          <w:rFonts w:cstheme="minorHAnsi"/>
        </w:rPr>
        <w:t xml:space="preserve"> results in either text</w:t>
      </w:r>
      <w:r w:rsidR="00B13565">
        <w:rPr>
          <w:rFonts w:cstheme="minorHAnsi"/>
        </w:rPr>
        <w:t>ual</w:t>
      </w:r>
      <w:r w:rsidRPr="00B243B2">
        <w:rPr>
          <w:rFonts w:cstheme="minorHAnsi"/>
        </w:rPr>
        <w:t xml:space="preserve"> or tabular format, but </w:t>
      </w:r>
      <w:r w:rsidR="0009234E">
        <w:rPr>
          <w:rFonts w:cstheme="minorHAnsi"/>
        </w:rPr>
        <w:t>the</w:t>
      </w:r>
      <w:r w:rsidRPr="00B243B2">
        <w:rPr>
          <w:rFonts w:cstheme="minorHAnsi"/>
        </w:rPr>
        <w:t xml:space="preserve"> tabular format</w:t>
      </w:r>
      <w:r w:rsidR="0009234E">
        <w:rPr>
          <w:rFonts w:cstheme="minorHAnsi"/>
        </w:rPr>
        <w:t xml:space="preserve"> </w:t>
      </w:r>
      <w:r w:rsidR="0009234E" w:rsidRPr="00065309">
        <w:rPr>
          <w:rFonts w:cstheme="minorHAnsi"/>
        </w:rPr>
        <w:t>is preferred</w:t>
      </w:r>
      <w:r w:rsidRPr="00065309">
        <w:rPr>
          <w:rFonts w:cstheme="minorHAnsi"/>
        </w:rPr>
        <w:t>. Both options are provided below.</w:t>
      </w:r>
    </w:p>
    <w:p w:rsidR="00BA7C23" w:rsidRPr="00065309" w:rsidRDefault="00BA7C23" w:rsidP="00BA7C23">
      <w:pPr>
        <w:rPr>
          <w:rFonts w:cstheme="minorHAnsi"/>
        </w:rPr>
      </w:pPr>
    </w:p>
    <w:p w:rsidR="00BA7C23" w:rsidRPr="00065309" w:rsidRDefault="00BA7C23" w:rsidP="00BA7C23">
      <w:pPr>
        <w:ind w:left="720"/>
        <w:rPr>
          <w:rFonts w:cstheme="minorHAnsi"/>
          <w:b/>
        </w:rPr>
      </w:pPr>
      <w:r w:rsidRPr="00065309">
        <w:rPr>
          <w:rFonts w:cstheme="minorHAnsi"/>
          <w:b/>
        </w:rPr>
        <w:t>(</w:t>
      </w:r>
      <w:r w:rsidR="002552C2" w:rsidRPr="00065309">
        <w:rPr>
          <w:rFonts w:cstheme="minorHAnsi"/>
          <w:b/>
        </w:rPr>
        <w:t>a</w:t>
      </w:r>
      <w:r w:rsidRPr="00065309">
        <w:rPr>
          <w:rFonts w:cstheme="minorHAnsi"/>
          <w:b/>
        </w:rPr>
        <w:t>) Tabular Format</w:t>
      </w:r>
      <w:r w:rsidR="00D12F21">
        <w:rPr>
          <w:rFonts w:cstheme="minorHAnsi"/>
          <w:b/>
        </w:rPr>
        <w:t xml:space="preserve"> (this is the preferred format) </w:t>
      </w:r>
    </w:p>
    <w:p w:rsidR="00BA7C23" w:rsidRPr="00065309" w:rsidRDefault="00BA7C23" w:rsidP="00BA7C23">
      <w:pPr>
        <w:rPr>
          <w:rFonts w:cstheme="minorHAnsi"/>
        </w:rPr>
      </w:pPr>
    </w:p>
    <w:p w:rsidR="009F0C9B" w:rsidRPr="00065309" w:rsidRDefault="002552C2" w:rsidP="0009234E">
      <w:pPr>
        <w:spacing w:line="240" w:lineRule="atLeast"/>
        <w:rPr>
          <w:rFonts w:cstheme="minorHAnsi"/>
        </w:rPr>
      </w:pPr>
      <w:r w:rsidRPr="00065309">
        <w:rPr>
          <w:rFonts w:cstheme="minorHAnsi"/>
        </w:rPr>
        <w:t>Three examples are provided</w:t>
      </w:r>
      <w:r w:rsidR="009F0C9B" w:rsidRPr="00065309">
        <w:rPr>
          <w:rFonts w:cstheme="minorHAnsi"/>
        </w:rPr>
        <w:t>:</w:t>
      </w:r>
    </w:p>
    <w:p w:rsidR="009F0C9B" w:rsidRPr="00065309" w:rsidRDefault="002552C2" w:rsidP="009F0C9B">
      <w:pPr>
        <w:pStyle w:val="ListParagraph"/>
        <w:numPr>
          <w:ilvl w:val="0"/>
          <w:numId w:val="8"/>
        </w:numPr>
        <w:spacing w:line="240" w:lineRule="atLeast"/>
        <w:rPr>
          <w:rFonts w:cstheme="minorHAnsi"/>
        </w:rPr>
      </w:pPr>
      <w:r w:rsidRPr="00065309">
        <w:rPr>
          <w:rFonts w:cstheme="minorHAnsi"/>
        </w:rPr>
        <w:t xml:space="preserve">Table 5 shows a t-test with equal variances; </w:t>
      </w:r>
    </w:p>
    <w:p w:rsidR="009F0C9B" w:rsidRPr="00065309" w:rsidRDefault="002552C2" w:rsidP="009F0C9B">
      <w:pPr>
        <w:pStyle w:val="ListParagraph"/>
        <w:numPr>
          <w:ilvl w:val="0"/>
          <w:numId w:val="8"/>
        </w:numPr>
        <w:spacing w:line="240" w:lineRule="atLeast"/>
        <w:rPr>
          <w:rFonts w:cstheme="minorHAnsi"/>
        </w:rPr>
      </w:pPr>
      <w:r w:rsidRPr="00065309">
        <w:rPr>
          <w:rFonts w:cstheme="minorHAnsi"/>
        </w:rPr>
        <w:t>Table 6</w:t>
      </w:r>
      <w:r w:rsidR="009F0C9B" w:rsidRPr="00065309">
        <w:rPr>
          <w:rFonts w:cstheme="minorHAnsi"/>
        </w:rPr>
        <w:t xml:space="preserve"> presents a</w:t>
      </w:r>
      <w:r w:rsidRPr="00065309">
        <w:rPr>
          <w:rFonts w:cstheme="minorHAnsi"/>
        </w:rPr>
        <w:t xml:space="preserve"> t-test with unequal variances using the Satterthwaite approximation; </w:t>
      </w:r>
      <w:r w:rsidR="009F0C9B" w:rsidRPr="00065309">
        <w:rPr>
          <w:rFonts w:cstheme="minorHAnsi"/>
        </w:rPr>
        <w:t xml:space="preserve">and </w:t>
      </w:r>
    </w:p>
    <w:p w:rsidR="00BD7081" w:rsidRPr="00065309" w:rsidRDefault="002552C2" w:rsidP="009F0C9B">
      <w:pPr>
        <w:pStyle w:val="ListParagraph"/>
        <w:numPr>
          <w:ilvl w:val="0"/>
          <w:numId w:val="8"/>
        </w:numPr>
        <w:spacing w:line="240" w:lineRule="atLeast"/>
        <w:rPr>
          <w:rFonts w:cstheme="minorHAnsi"/>
        </w:rPr>
      </w:pPr>
      <w:r w:rsidRPr="00065309">
        <w:rPr>
          <w:rFonts w:cstheme="minorHAnsi"/>
        </w:rPr>
        <w:t>Table 7</w:t>
      </w:r>
      <w:r w:rsidR="009F0C9B" w:rsidRPr="00065309">
        <w:rPr>
          <w:rFonts w:cstheme="minorHAnsi"/>
        </w:rPr>
        <w:t xml:space="preserve"> provides </w:t>
      </w:r>
      <w:r w:rsidRPr="00065309">
        <w:rPr>
          <w:rFonts w:cstheme="minorHAnsi"/>
        </w:rPr>
        <w:t xml:space="preserve">results from three t-tests reported simultaneously in one table. </w:t>
      </w:r>
    </w:p>
    <w:p w:rsidR="00BD7081" w:rsidRPr="00065309" w:rsidRDefault="00BD7081" w:rsidP="0009234E">
      <w:pPr>
        <w:spacing w:line="240" w:lineRule="atLeast"/>
        <w:rPr>
          <w:rFonts w:cstheme="minorHAnsi"/>
        </w:rPr>
      </w:pPr>
    </w:p>
    <w:p w:rsidR="00BD7081" w:rsidRPr="00065309" w:rsidRDefault="002A54F1" w:rsidP="0009234E">
      <w:pPr>
        <w:spacing w:line="240" w:lineRule="atLeast"/>
        <w:rPr>
          <w:rFonts w:cstheme="minorHAnsi"/>
        </w:rPr>
      </w:pPr>
      <w:r w:rsidRPr="00065309">
        <w:rPr>
          <w:rFonts w:cstheme="minorHAnsi"/>
        </w:rPr>
        <w:t xml:space="preserve">As with the one-sample t-test, written presentation should include first </w:t>
      </w:r>
      <w:r w:rsidRPr="00065309">
        <w:rPr>
          <w:rFonts w:cstheme="minorHAnsi"/>
          <w:u w:val="single"/>
        </w:rPr>
        <w:t>inferential</w:t>
      </w:r>
      <w:r w:rsidRPr="00065309">
        <w:rPr>
          <w:rFonts w:cstheme="minorHAnsi"/>
        </w:rPr>
        <w:t xml:space="preserve"> information (whether Ho was rejected) and this should be followed with </w:t>
      </w:r>
      <w:r w:rsidRPr="00065309">
        <w:rPr>
          <w:rFonts w:cstheme="minorHAnsi"/>
          <w:u w:val="single"/>
        </w:rPr>
        <w:t>interpretational</w:t>
      </w:r>
      <w:r w:rsidRPr="00065309">
        <w:rPr>
          <w:rFonts w:cstheme="minorHAnsi"/>
        </w:rPr>
        <w:t xml:space="preserve"> information (what the results mean in simple language).</w:t>
      </w:r>
    </w:p>
    <w:p w:rsidR="002A54F1" w:rsidRDefault="002A54F1" w:rsidP="0009234E">
      <w:pPr>
        <w:spacing w:line="240" w:lineRule="atLeast"/>
        <w:rPr>
          <w:rFonts w:cstheme="minorHAnsi"/>
        </w:rPr>
      </w:pPr>
    </w:p>
    <w:p w:rsidR="00715ACA" w:rsidRDefault="00715ACA" w:rsidP="00715ACA">
      <w:pPr>
        <w:spacing w:line="240" w:lineRule="atLeast"/>
        <w:rPr>
          <w:rFonts w:cstheme="minorHAnsi"/>
        </w:rPr>
      </w:pPr>
      <w:r>
        <w:rPr>
          <w:rFonts w:cstheme="minorHAnsi"/>
        </w:rPr>
        <w:t xml:space="preserve">Table 5 demonstrates APA style for the t-test with pooled variance (i.e., </w:t>
      </w:r>
      <w:r w:rsidR="006F4912">
        <w:rPr>
          <w:rFonts w:cstheme="minorHAnsi"/>
        </w:rPr>
        <w:t xml:space="preserve">equal </w:t>
      </w:r>
      <w:r>
        <w:rPr>
          <w:rFonts w:cstheme="minorHAnsi"/>
        </w:rPr>
        <w:t xml:space="preserve">variances </w:t>
      </w:r>
      <w:r w:rsidR="006F4912">
        <w:rPr>
          <w:rFonts w:cstheme="minorHAnsi"/>
        </w:rPr>
        <w:t>t-test</w:t>
      </w:r>
      <w:r>
        <w:rPr>
          <w:rFonts w:cstheme="minorHAnsi"/>
        </w:rPr>
        <w:t>).</w:t>
      </w:r>
    </w:p>
    <w:p w:rsidR="00715ACA" w:rsidRPr="00065309" w:rsidRDefault="00715ACA" w:rsidP="0009234E">
      <w:pPr>
        <w:spacing w:line="240" w:lineRule="atLeast"/>
        <w:rPr>
          <w:rFonts w:cstheme="minorHAnsi"/>
        </w:rPr>
      </w:pPr>
    </w:p>
    <w:p w:rsidR="00EE158E" w:rsidRPr="00065309" w:rsidRDefault="0009234E" w:rsidP="0009234E">
      <w:pPr>
        <w:spacing w:line="240" w:lineRule="atLeast"/>
        <w:rPr>
          <w:rFonts w:cstheme="minorHAnsi"/>
        </w:rPr>
      </w:pPr>
      <w:r w:rsidRPr="00065309">
        <w:rPr>
          <w:rFonts w:cstheme="minorHAnsi"/>
        </w:rPr>
        <w:t xml:space="preserve">Table </w:t>
      </w:r>
      <w:r w:rsidR="00BD7081" w:rsidRPr="00065309">
        <w:rPr>
          <w:rFonts w:cstheme="minorHAnsi"/>
        </w:rPr>
        <w:t>5</w:t>
      </w:r>
    </w:p>
    <w:p w:rsidR="0009234E" w:rsidRPr="00065309" w:rsidRDefault="0009234E" w:rsidP="0009234E">
      <w:pPr>
        <w:spacing w:line="240" w:lineRule="atLeast"/>
        <w:rPr>
          <w:rFonts w:cstheme="minorHAnsi"/>
          <w:i/>
        </w:rPr>
      </w:pPr>
      <w:r w:rsidRPr="00065309">
        <w:rPr>
          <w:rFonts w:cstheme="minorHAnsi"/>
          <w:i/>
        </w:rPr>
        <w:t>Results of t-test</w:t>
      </w:r>
      <w:r w:rsidR="00BD7081" w:rsidRPr="00065309">
        <w:rPr>
          <w:rFonts w:cstheme="minorHAnsi"/>
          <w:i/>
        </w:rPr>
        <w:t xml:space="preserve"> </w:t>
      </w:r>
      <w:r w:rsidRPr="00065309">
        <w:rPr>
          <w:rFonts w:cstheme="minorHAnsi"/>
          <w:i/>
        </w:rPr>
        <w:t>and Descriptive Statistics</w:t>
      </w:r>
      <w:r w:rsidR="00BD7081" w:rsidRPr="00065309">
        <w:rPr>
          <w:rFonts w:cstheme="minorHAnsi"/>
          <w:i/>
        </w:rPr>
        <w:t xml:space="preserve"> for Systolic Blood Pressure</w:t>
      </w:r>
      <w:r w:rsidRPr="00065309">
        <w:rPr>
          <w:rFonts w:cstheme="minorHAnsi"/>
          <w:i/>
        </w:rPr>
        <w:t xml:space="preserve"> by Sex</w:t>
      </w:r>
    </w:p>
    <w:tbl>
      <w:tblPr>
        <w:tblW w:w="0" w:type="auto"/>
        <w:tblLayout w:type="fixed"/>
        <w:tblLook w:val="0000" w:firstRow="0" w:lastRow="0" w:firstColumn="0" w:lastColumn="0" w:noHBand="0" w:noVBand="0"/>
      </w:tblPr>
      <w:tblGrid>
        <w:gridCol w:w="1998"/>
        <w:gridCol w:w="990"/>
        <w:gridCol w:w="900"/>
        <w:gridCol w:w="630"/>
        <w:gridCol w:w="270"/>
        <w:gridCol w:w="900"/>
        <w:gridCol w:w="810"/>
        <w:gridCol w:w="630"/>
        <w:gridCol w:w="1890"/>
        <w:gridCol w:w="900"/>
        <w:gridCol w:w="540"/>
      </w:tblGrid>
      <w:tr w:rsidR="0009234E" w:rsidRPr="00065309" w:rsidTr="00BD7081">
        <w:trPr>
          <w:cantSplit/>
        </w:trPr>
        <w:tc>
          <w:tcPr>
            <w:tcW w:w="1998" w:type="dxa"/>
            <w:tcBorders>
              <w:top w:val="single" w:sz="4" w:space="0" w:color="auto"/>
            </w:tcBorders>
            <w:vAlign w:val="center"/>
          </w:tcPr>
          <w:p w:rsidR="0009234E" w:rsidRPr="00065309" w:rsidRDefault="0009234E" w:rsidP="00994009">
            <w:pPr>
              <w:spacing w:line="240" w:lineRule="atLeast"/>
              <w:jc w:val="center"/>
              <w:rPr>
                <w:rFonts w:cstheme="minorHAnsi"/>
              </w:rPr>
            </w:pPr>
          </w:p>
        </w:tc>
        <w:tc>
          <w:tcPr>
            <w:tcW w:w="5130" w:type="dxa"/>
            <w:gridSpan w:val="7"/>
            <w:tcBorders>
              <w:top w:val="single" w:sz="4" w:space="0" w:color="auto"/>
            </w:tcBorders>
            <w:vAlign w:val="center"/>
          </w:tcPr>
          <w:p w:rsidR="0009234E" w:rsidRPr="00065309" w:rsidRDefault="0044013A" w:rsidP="00994009">
            <w:pPr>
              <w:spacing w:line="240" w:lineRule="atLeast"/>
              <w:jc w:val="center"/>
              <w:rPr>
                <w:rFonts w:cstheme="minorHAnsi"/>
              </w:rPr>
            </w:pPr>
            <w:r>
              <w:rPr>
                <w:rFonts w:cstheme="minorHAnsi"/>
              </w:rPr>
              <w:t>Sex</w:t>
            </w:r>
          </w:p>
        </w:tc>
        <w:tc>
          <w:tcPr>
            <w:tcW w:w="1890" w:type="dxa"/>
            <w:vMerge w:val="restart"/>
            <w:tcBorders>
              <w:top w:val="single" w:sz="4" w:space="0" w:color="auto"/>
            </w:tcBorders>
          </w:tcPr>
          <w:p w:rsidR="0009234E" w:rsidRPr="00065309" w:rsidRDefault="0009234E" w:rsidP="00994009">
            <w:pPr>
              <w:spacing w:line="240" w:lineRule="atLeast"/>
              <w:jc w:val="center"/>
              <w:rPr>
                <w:rFonts w:cstheme="minorHAnsi"/>
              </w:rPr>
            </w:pPr>
            <w:r w:rsidRPr="00065309">
              <w:rPr>
                <w:rFonts w:cstheme="minorHAnsi"/>
              </w:rPr>
              <w:t>95% CI for Mean Difference</w:t>
            </w:r>
          </w:p>
        </w:tc>
        <w:tc>
          <w:tcPr>
            <w:tcW w:w="900" w:type="dxa"/>
            <w:tcBorders>
              <w:top w:val="single" w:sz="4" w:space="0" w:color="auto"/>
            </w:tcBorders>
            <w:vAlign w:val="center"/>
          </w:tcPr>
          <w:p w:rsidR="0009234E" w:rsidRPr="00065309" w:rsidRDefault="0009234E" w:rsidP="00994009">
            <w:pPr>
              <w:spacing w:line="240" w:lineRule="atLeast"/>
              <w:jc w:val="center"/>
              <w:rPr>
                <w:rFonts w:cstheme="minorHAnsi"/>
              </w:rPr>
            </w:pPr>
          </w:p>
        </w:tc>
        <w:tc>
          <w:tcPr>
            <w:tcW w:w="540" w:type="dxa"/>
            <w:tcBorders>
              <w:top w:val="single" w:sz="4" w:space="0" w:color="auto"/>
            </w:tcBorders>
            <w:vAlign w:val="center"/>
          </w:tcPr>
          <w:p w:rsidR="0009234E" w:rsidRPr="00065309" w:rsidRDefault="0009234E" w:rsidP="00994009">
            <w:pPr>
              <w:spacing w:line="240" w:lineRule="atLeast"/>
              <w:jc w:val="center"/>
              <w:rPr>
                <w:rFonts w:cstheme="minorHAnsi"/>
              </w:rPr>
            </w:pPr>
          </w:p>
        </w:tc>
      </w:tr>
      <w:tr w:rsidR="00BD7081" w:rsidRPr="00065309" w:rsidTr="00BD7081">
        <w:trPr>
          <w:cantSplit/>
        </w:trPr>
        <w:tc>
          <w:tcPr>
            <w:tcW w:w="1998" w:type="dxa"/>
            <w:vAlign w:val="center"/>
          </w:tcPr>
          <w:p w:rsidR="0009234E" w:rsidRPr="00065309" w:rsidRDefault="0009234E" w:rsidP="00994009">
            <w:pPr>
              <w:spacing w:line="240" w:lineRule="atLeast"/>
              <w:jc w:val="center"/>
              <w:rPr>
                <w:rFonts w:cstheme="minorHAnsi"/>
              </w:rPr>
            </w:pPr>
          </w:p>
        </w:tc>
        <w:tc>
          <w:tcPr>
            <w:tcW w:w="2520" w:type="dxa"/>
            <w:gridSpan w:val="3"/>
            <w:tcBorders>
              <w:bottom w:val="single" w:sz="4" w:space="0" w:color="auto"/>
            </w:tcBorders>
            <w:vAlign w:val="center"/>
          </w:tcPr>
          <w:p w:rsidR="0009234E" w:rsidRPr="00065309" w:rsidRDefault="0009234E" w:rsidP="00994009">
            <w:pPr>
              <w:spacing w:line="240" w:lineRule="atLeast"/>
              <w:jc w:val="center"/>
              <w:rPr>
                <w:rFonts w:cstheme="minorHAnsi"/>
              </w:rPr>
            </w:pPr>
            <w:r w:rsidRPr="00065309">
              <w:rPr>
                <w:rFonts w:cstheme="minorHAnsi"/>
              </w:rPr>
              <w:t>Male</w:t>
            </w:r>
          </w:p>
        </w:tc>
        <w:tc>
          <w:tcPr>
            <w:tcW w:w="270" w:type="dxa"/>
            <w:vAlign w:val="center"/>
          </w:tcPr>
          <w:p w:rsidR="0009234E" w:rsidRPr="00065309" w:rsidRDefault="0009234E" w:rsidP="00994009">
            <w:pPr>
              <w:spacing w:line="240" w:lineRule="atLeast"/>
              <w:jc w:val="center"/>
              <w:rPr>
                <w:rFonts w:cstheme="minorHAnsi"/>
              </w:rPr>
            </w:pPr>
          </w:p>
        </w:tc>
        <w:tc>
          <w:tcPr>
            <w:tcW w:w="2340" w:type="dxa"/>
            <w:gridSpan w:val="3"/>
            <w:tcBorders>
              <w:bottom w:val="single" w:sz="4" w:space="0" w:color="auto"/>
            </w:tcBorders>
            <w:vAlign w:val="center"/>
          </w:tcPr>
          <w:p w:rsidR="0009234E" w:rsidRPr="00065309" w:rsidRDefault="0009234E" w:rsidP="00994009">
            <w:pPr>
              <w:spacing w:line="240" w:lineRule="atLeast"/>
              <w:jc w:val="center"/>
              <w:rPr>
                <w:rFonts w:cstheme="minorHAnsi"/>
              </w:rPr>
            </w:pPr>
            <w:r w:rsidRPr="00065309">
              <w:rPr>
                <w:rFonts w:cstheme="minorHAnsi"/>
              </w:rPr>
              <w:t>Female</w:t>
            </w:r>
          </w:p>
        </w:tc>
        <w:tc>
          <w:tcPr>
            <w:tcW w:w="1890" w:type="dxa"/>
            <w:vMerge/>
            <w:vAlign w:val="center"/>
          </w:tcPr>
          <w:p w:rsidR="0009234E" w:rsidRPr="00065309" w:rsidRDefault="0009234E" w:rsidP="00994009">
            <w:pPr>
              <w:spacing w:line="240" w:lineRule="atLeast"/>
              <w:jc w:val="center"/>
              <w:rPr>
                <w:rFonts w:cstheme="minorHAnsi"/>
              </w:rPr>
            </w:pPr>
          </w:p>
        </w:tc>
        <w:tc>
          <w:tcPr>
            <w:tcW w:w="900" w:type="dxa"/>
            <w:vAlign w:val="center"/>
          </w:tcPr>
          <w:p w:rsidR="0009234E" w:rsidRPr="00065309" w:rsidRDefault="0009234E" w:rsidP="00994009">
            <w:pPr>
              <w:spacing w:line="240" w:lineRule="atLeast"/>
              <w:jc w:val="center"/>
              <w:rPr>
                <w:rFonts w:cstheme="minorHAnsi"/>
              </w:rPr>
            </w:pPr>
          </w:p>
        </w:tc>
        <w:tc>
          <w:tcPr>
            <w:tcW w:w="540" w:type="dxa"/>
            <w:vAlign w:val="center"/>
          </w:tcPr>
          <w:p w:rsidR="0009234E" w:rsidRPr="00065309" w:rsidRDefault="0009234E" w:rsidP="00994009">
            <w:pPr>
              <w:spacing w:line="240" w:lineRule="atLeast"/>
              <w:jc w:val="center"/>
              <w:rPr>
                <w:rFonts w:cstheme="minorHAnsi"/>
              </w:rPr>
            </w:pPr>
          </w:p>
        </w:tc>
      </w:tr>
      <w:tr w:rsidR="00BD7081" w:rsidRPr="00065309" w:rsidTr="00BD7081">
        <w:trPr>
          <w:cantSplit/>
        </w:trPr>
        <w:tc>
          <w:tcPr>
            <w:tcW w:w="1998" w:type="dxa"/>
            <w:tcBorders>
              <w:bottom w:val="single" w:sz="4" w:space="0" w:color="auto"/>
            </w:tcBorders>
            <w:vAlign w:val="center"/>
          </w:tcPr>
          <w:p w:rsidR="0009234E" w:rsidRPr="00065309" w:rsidRDefault="0009234E" w:rsidP="00994009">
            <w:pPr>
              <w:spacing w:line="240" w:lineRule="atLeast"/>
              <w:jc w:val="center"/>
              <w:rPr>
                <w:rFonts w:cstheme="minorHAnsi"/>
              </w:rPr>
            </w:pPr>
          </w:p>
        </w:tc>
        <w:tc>
          <w:tcPr>
            <w:tcW w:w="990" w:type="dxa"/>
            <w:tcBorders>
              <w:top w:val="single" w:sz="4" w:space="0" w:color="auto"/>
              <w:bottom w:val="single" w:sz="4" w:space="0" w:color="auto"/>
            </w:tcBorders>
            <w:vAlign w:val="center"/>
          </w:tcPr>
          <w:p w:rsidR="0009234E" w:rsidRPr="00065309" w:rsidRDefault="0009234E" w:rsidP="00994009">
            <w:pPr>
              <w:spacing w:line="240" w:lineRule="atLeast"/>
              <w:jc w:val="center"/>
              <w:rPr>
                <w:rFonts w:cstheme="minorHAnsi"/>
              </w:rPr>
            </w:pPr>
            <w:r w:rsidRPr="00065309">
              <w:rPr>
                <w:rFonts w:cstheme="minorHAnsi"/>
              </w:rPr>
              <w:t>M</w:t>
            </w:r>
          </w:p>
        </w:tc>
        <w:tc>
          <w:tcPr>
            <w:tcW w:w="900" w:type="dxa"/>
            <w:tcBorders>
              <w:top w:val="single" w:sz="4" w:space="0" w:color="auto"/>
              <w:bottom w:val="single" w:sz="4" w:space="0" w:color="auto"/>
            </w:tcBorders>
            <w:vAlign w:val="center"/>
          </w:tcPr>
          <w:p w:rsidR="0009234E" w:rsidRPr="00065309" w:rsidRDefault="0009234E" w:rsidP="00994009">
            <w:pPr>
              <w:spacing w:line="240" w:lineRule="atLeast"/>
              <w:jc w:val="center"/>
              <w:rPr>
                <w:rFonts w:cstheme="minorHAnsi"/>
              </w:rPr>
            </w:pPr>
            <w:r w:rsidRPr="00065309">
              <w:rPr>
                <w:rFonts w:cstheme="minorHAnsi"/>
              </w:rPr>
              <w:t>SD</w:t>
            </w:r>
          </w:p>
        </w:tc>
        <w:tc>
          <w:tcPr>
            <w:tcW w:w="630" w:type="dxa"/>
            <w:tcBorders>
              <w:top w:val="single" w:sz="4" w:space="0" w:color="auto"/>
              <w:bottom w:val="single" w:sz="4" w:space="0" w:color="auto"/>
            </w:tcBorders>
            <w:vAlign w:val="center"/>
          </w:tcPr>
          <w:p w:rsidR="0009234E" w:rsidRPr="00065309" w:rsidRDefault="0009234E" w:rsidP="00994009">
            <w:pPr>
              <w:spacing w:line="240" w:lineRule="atLeast"/>
              <w:jc w:val="center"/>
              <w:rPr>
                <w:rFonts w:cstheme="minorHAnsi"/>
              </w:rPr>
            </w:pPr>
            <w:r w:rsidRPr="00065309">
              <w:rPr>
                <w:rFonts w:cstheme="minorHAnsi"/>
              </w:rPr>
              <w:t>n</w:t>
            </w:r>
          </w:p>
        </w:tc>
        <w:tc>
          <w:tcPr>
            <w:tcW w:w="270" w:type="dxa"/>
            <w:tcBorders>
              <w:bottom w:val="single" w:sz="4" w:space="0" w:color="auto"/>
            </w:tcBorders>
            <w:vAlign w:val="center"/>
          </w:tcPr>
          <w:p w:rsidR="0009234E" w:rsidRPr="00065309" w:rsidRDefault="0009234E" w:rsidP="00994009">
            <w:pPr>
              <w:spacing w:line="240" w:lineRule="atLeast"/>
              <w:jc w:val="center"/>
              <w:rPr>
                <w:rFonts w:cstheme="minorHAnsi"/>
              </w:rPr>
            </w:pPr>
          </w:p>
        </w:tc>
        <w:tc>
          <w:tcPr>
            <w:tcW w:w="900" w:type="dxa"/>
            <w:tcBorders>
              <w:top w:val="single" w:sz="4" w:space="0" w:color="auto"/>
              <w:bottom w:val="single" w:sz="4" w:space="0" w:color="auto"/>
            </w:tcBorders>
            <w:vAlign w:val="center"/>
          </w:tcPr>
          <w:p w:rsidR="0009234E" w:rsidRPr="00065309" w:rsidRDefault="0009234E" w:rsidP="00994009">
            <w:pPr>
              <w:spacing w:line="240" w:lineRule="atLeast"/>
              <w:jc w:val="center"/>
              <w:rPr>
                <w:rFonts w:cstheme="minorHAnsi"/>
              </w:rPr>
            </w:pPr>
            <w:r w:rsidRPr="00065309">
              <w:rPr>
                <w:rFonts w:cstheme="minorHAnsi"/>
              </w:rPr>
              <w:t>M</w:t>
            </w:r>
          </w:p>
        </w:tc>
        <w:tc>
          <w:tcPr>
            <w:tcW w:w="810" w:type="dxa"/>
            <w:tcBorders>
              <w:top w:val="single" w:sz="4" w:space="0" w:color="auto"/>
              <w:bottom w:val="single" w:sz="4" w:space="0" w:color="auto"/>
            </w:tcBorders>
            <w:vAlign w:val="center"/>
          </w:tcPr>
          <w:p w:rsidR="0009234E" w:rsidRPr="00065309" w:rsidRDefault="0009234E" w:rsidP="00994009">
            <w:pPr>
              <w:spacing w:line="240" w:lineRule="atLeast"/>
              <w:jc w:val="center"/>
              <w:rPr>
                <w:rFonts w:cstheme="minorHAnsi"/>
              </w:rPr>
            </w:pPr>
            <w:r w:rsidRPr="00065309">
              <w:rPr>
                <w:rFonts w:cstheme="minorHAnsi"/>
              </w:rPr>
              <w:t>SD</w:t>
            </w:r>
          </w:p>
        </w:tc>
        <w:tc>
          <w:tcPr>
            <w:tcW w:w="630" w:type="dxa"/>
            <w:tcBorders>
              <w:top w:val="single" w:sz="4" w:space="0" w:color="auto"/>
              <w:bottom w:val="single" w:sz="4" w:space="0" w:color="auto"/>
            </w:tcBorders>
            <w:vAlign w:val="center"/>
          </w:tcPr>
          <w:p w:rsidR="0009234E" w:rsidRPr="00065309" w:rsidRDefault="0009234E" w:rsidP="00994009">
            <w:pPr>
              <w:spacing w:line="240" w:lineRule="atLeast"/>
              <w:jc w:val="center"/>
              <w:rPr>
                <w:rFonts w:cstheme="minorHAnsi"/>
              </w:rPr>
            </w:pPr>
            <w:r w:rsidRPr="00065309">
              <w:rPr>
                <w:rFonts w:cstheme="minorHAnsi"/>
              </w:rPr>
              <w:t>n</w:t>
            </w:r>
          </w:p>
        </w:tc>
        <w:tc>
          <w:tcPr>
            <w:tcW w:w="1890" w:type="dxa"/>
            <w:vMerge/>
            <w:tcBorders>
              <w:bottom w:val="single" w:sz="4" w:space="0" w:color="auto"/>
            </w:tcBorders>
            <w:vAlign w:val="center"/>
          </w:tcPr>
          <w:p w:rsidR="0009234E" w:rsidRPr="00065309" w:rsidRDefault="0009234E" w:rsidP="00994009">
            <w:pPr>
              <w:spacing w:line="240" w:lineRule="atLeast"/>
              <w:jc w:val="center"/>
              <w:rPr>
                <w:rFonts w:cstheme="minorHAnsi"/>
              </w:rPr>
            </w:pPr>
          </w:p>
        </w:tc>
        <w:tc>
          <w:tcPr>
            <w:tcW w:w="900" w:type="dxa"/>
            <w:tcBorders>
              <w:bottom w:val="single" w:sz="4" w:space="0" w:color="auto"/>
            </w:tcBorders>
            <w:vAlign w:val="center"/>
          </w:tcPr>
          <w:p w:rsidR="0009234E" w:rsidRPr="00065309" w:rsidRDefault="0009234E" w:rsidP="00994009">
            <w:pPr>
              <w:spacing w:line="240" w:lineRule="atLeast"/>
              <w:jc w:val="center"/>
              <w:rPr>
                <w:rFonts w:cstheme="minorHAnsi"/>
              </w:rPr>
            </w:pPr>
            <w:r w:rsidRPr="00065309">
              <w:rPr>
                <w:rFonts w:cstheme="minorHAnsi"/>
              </w:rPr>
              <w:t>t</w:t>
            </w:r>
          </w:p>
        </w:tc>
        <w:tc>
          <w:tcPr>
            <w:tcW w:w="540" w:type="dxa"/>
            <w:tcBorders>
              <w:bottom w:val="single" w:sz="4" w:space="0" w:color="auto"/>
            </w:tcBorders>
            <w:vAlign w:val="center"/>
          </w:tcPr>
          <w:p w:rsidR="0009234E" w:rsidRPr="00065309" w:rsidRDefault="0009234E" w:rsidP="00994009">
            <w:pPr>
              <w:spacing w:line="240" w:lineRule="atLeast"/>
              <w:jc w:val="center"/>
              <w:rPr>
                <w:rFonts w:cstheme="minorHAnsi"/>
              </w:rPr>
            </w:pPr>
            <w:proofErr w:type="spellStart"/>
            <w:r w:rsidRPr="00065309">
              <w:rPr>
                <w:rFonts w:cstheme="minorHAnsi"/>
              </w:rPr>
              <w:t>df</w:t>
            </w:r>
            <w:proofErr w:type="spellEnd"/>
          </w:p>
        </w:tc>
      </w:tr>
      <w:tr w:rsidR="00BD7081" w:rsidRPr="00065309" w:rsidTr="00BD7081">
        <w:tc>
          <w:tcPr>
            <w:tcW w:w="1998" w:type="dxa"/>
            <w:tcBorders>
              <w:bottom w:val="single" w:sz="4" w:space="0" w:color="auto"/>
            </w:tcBorders>
          </w:tcPr>
          <w:p w:rsidR="0009234E" w:rsidRPr="00065309" w:rsidRDefault="00BD7081" w:rsidP="00BD7081">
            <w:pPr>
              <w:spacing w:line="240" w:lineRule="atLeast"/>
              <w:rPr>
                <w:rFonts w:cstheme="minorHAnsi"/>
              </w:rPr>
            </w:pPr>
            <w:r w:rsidRPr="00065309">
              <w:rPr>
                <w:rFonts w:cstheme="minorHAnsi"/>
              </w:rPr>
              <w:t>Systolic Blood Pres.</w:t>
            </w:r>
          </w:p>
        </w:tc>
        <w:tc>
          <w:tcPr>
            <w:tcW w:w="990" w:type="dxa"/>
            <w:tcBorders>
              <w:bottom w:val="single" w:sz="4" w:space="0" w:color="auto"/>
            </w:tcBorders>
            <w:vAlign w:val="center"/>
          </w:tcPr>
          <w:p w:rsidR="0009234E" w:rsidRPr="00065309" w:rsidRDefault="00BD7081" w:rsidP="00994009">
            <w:pPr>
              <w:spacing w:line="240" w:lineRule="atLeast"/>
              <w:jc w:val="center"/>
              <w:rPr>
                <w:rFonts w:cstheme="minorHAnsi"/>
              </w:rPr>
            </w:pPr>
            <w:r w:rsidRPr="00065309">
              <w:rPr>
                <w:rFonts w:cstheme="minorHAnsi"/>
              </w:rPr>
              <w:t>130.14</w:t>
            </w:r>
          </w:p>
        </w:tc>
        <w:tc>
          <w:tcPr>
            <w:tcW w:w="900" w:type="dxa"/>
            <w:tcBorders>
              <w:bottom w:val="single" w:sz="4" w:space="0" w:color="auto"/>
            </w:tcBorders>
            <w:vAlign w:val="center"/>
          </w:tcPr>
          <w:p w:rsidR="0009234E" w:rsidRPr="00065309" w:rsidRDefault="00BD7081" w:rsidP="00994009">
            <w:pPr>
              <w:spacing w:line="240" w:lineRule="atLeast"/>
              <w:jc w:val="center"/>
              <w:rPr>
                <w:rFonts w:cstheme="minorHAnsi"/>
              </w:rPr>
            </w:pPr>
            <w:r w:rsidRPr="00065309">
              <w:rPr>
                <w:rFonts w:cstheme="minorHAnsi"/>
              </w:rPr>
              <w:t>20.51</w:t>
            </w:r>
          </w:p>
        </w:tc>
        <w:tc>
          <w:tcPr>
            <w:tcW w:w="630" w:type="dxa"/>
            <w:tcBorders>
              <w:bottom w:val="single" w:sz="4" w:space="0" w:color="auto"/>
            </w:tcBorders>
            <w:vAlign w:val="center"/>
          </w:tcPr>
          <w:p w:rsidR="0009234E" w:rsidRPr="00065309" w:rsidRDefault="00BD7081" w:rsidP="00994009">
            <w:pPr>
              <w:spacing w:line="240" w:lineRule="atLeast"/>
              <w:jc w:val="center"/>
              <w:rPr>
                <w:rFonts w:cstheme="minorHAnsi"/>
              </w:rPr>
            </w:pPr>
            <w:r w:rsidRPr="00065309">
              <w:rPr>
                <w:rFonts w:cstheme="minorHAnsi"/>
              </w:rPr>
              <w:t>7</w:t>
            </w:r>
          </w:p>
        </w:tc>
        <w:tc>
          <w:tcPr>
            <w:tcW w:w="270" w:type="dxa"/>
            <w:tcBorders>
              <w:bottom w:val="single" w:sz="4" w:space="0" w:color="auto"/>
            </w:tcBorders>
            <w:vAlign w:val="center"/>
          </w:tcPr>
          <w:p w:rsidR="0009234E" w:rsidRPr="00065309" w:rsidRDefault="0009234E" w:rsidP="00994009">
            <w:pPr>
              <w:spacing w:line="240" w:lineRule="atLeast"/>
              <w:jc w:val="center"/>
              <w:rPr>
                <w:rFonts w:cstheme="minorHAnsi"/>
              </w:rPr>
            </w:pPr>
          </w:p>
        </w:tc>
        <w:tc>
          <w:tcPr>
            <w:tcW w:w="900" w:type="dxa"/>
            <w:tcBorders>
              <w:bottom w:val="single" w:sz="4" w:space="0" w:color="auto"/>
            </w:tcBorders>
            <w:vAlign w:val="center"/>
          </w:tcPr>
          <w:p w:rsidR="0009234E" w:rsidRPr="00065309" w:rsidRDefault="00BD7081" w:rsidP="00994009">
            <w:pPr>
              <w:spacing w:line="240" w:lineRule="atLeast"/>
              <w:jc w:val="center"/>
              <w:rPr>
                <w:rFonts w:cstheme="minorHAnsi"/>
              </w:rPr>
            </w:pPr>
            <w:r w:rsidRPr="00065309">
              <w:rPr>
                <w:rFonts w:cstheme="minorHAnsi"/>
              </w:rPr>
              <w:t>102.86</w:t>
            </w:r>
          </w:p>
        </w:tc>
        <w:tc>
          <w:tcPr>
            <w:tcW w:w="810" w:type="dxa"/>
            <w:tcBorders>
              <w:bottom w:val="single" w:sz="4" w:space="0" w:color="auto"/>
            </w:tcBorders>
            <w:vAlign w:val="center"/>
          </w:tcPr>
          <w:p w:rsidR="0009234E" w:rsidRPr="00065309" w:rsidRDefault="00BD7081" w:rsidP="00994009">
            <w:pPr>
              <w:spacing w:line="240" w:lineRule="atLeast"/>
              <w:jc w:val="center"/>
              <w:rPr>
                <w:rFonts w:cstheme="minorHAnsi"/>
              </w:rPr>
            </w:pPr>
            <w:r w:rsidRPr="00065309">
              <w:rPr>
                <w:rFonts w:cstheme="minorHAnsi"/>
              </w:rPr>
              <w:t>22.27</w:t>
            </w:r>
          </w:p>
        </w:tc>
        <w:tc>
          <w:tcPr>
            <w:tcW w:w="630" w:type="dxa"/>
            <w:tcBorders>
              <w:bottom w:val="single" w:sz="4" w:space="0" w:color="auto"/>
            </w:tcBorders>
            <w:vAlign w:val="center"/>
          </w:tcPr>
          <w:p w:rsidR="0009234E" w:rsidRPr="00065309" w:rsidRDefault="00BD7081" w:rsidP="00994009">
            <w:pPr>
              <w:spacing w:line="240" w:lineRule="atLeast"/>
              <w:jc w:val="center"/>
              <w:rPr>
                <w:rFonts w:cstheme="minorHAnsi"/>
              </w:rPr>
            </w:pPr>
            <w:r w:rsidRPr="00065309">
              <w:rPr>
                <w:rFonts w:cstheme="minorHAnsi"/>
              </w:rPr>
              <w:t>7</w:t>
            </w:r>
          </w:p>
        </w:tc>
        <w:tc>
          <w:tcPr>
            <w:tcW w:w="1890" w:type="dxa"/>
            <w:tcBorders>
              <w:bottom w:val="single" w:sz="4" w:space="0" w:color="auto"/>
            </w:tcBorders>
            <w:vAlign w:val="center"/>
          </w:tcPr>
          <w:p w:rsidR="0009234E" w:rsidRPr="00065309" w:rsidRDefault="00BD7081" w:rsidP="00994009">
            <w:pPr>
              <w:spacing w:line="240" w:lineRule="atLeast"/>
              <w:jc w:val="center"/>
              <w:rPr>
                <w:rFonts w:cstheme="minorHAnsi"/>
              </w:rPr>
            </w:pPr>
            <w:r w:rsidRPr="00065309">
              <w:rPr>
                <w:rFonts w:cstheme="minorHAnsi"/>
              </w:rPr>
              <w:t>2.35, 52.22</w:t>
            </w:r>
          </w:p>
        </w:tc>
        <w:tc>
          <w:tcPr>
            <w:tcW w:w="900" w:type="dxa"/>
            <w:tcBorders>
              <w:bottom w:val="single" w:sz="4" w:space="0" w:color="auto"/>
            </w:tcBorders>
            <w:vAlign w:val="center"/>
          </w:tcPr>
          <w:p w:rsidR="0009234E" w:rsidRPr="00065309" w:rsidRDefault="00BD7081" w:rsidP="00994009">
            <w:pPr>
              <w:spacing w:line="240" w:lineRule="atLeast"/>
              <w:jc w:val="center"/>
              <w:rPr>
                <w:rFonts w:cstheme="minorHAnsi"/>
              </w:rPr>
            </w:pPr>
            <w:r w:rsidRPr="00065309">
              <w:rPr>
                <w:rFonts w:cstheme="minorHAnsi"/>
              </w:rPr>
              <w:t>2.38*</w:t>
            </w:r>
          </w:p>
        </w:tc>
        <w:tc>
          <w:tcPr>
            <w:tcW w:w="540" w:type="dxa"/>
            <w:tcBorders>
              <w:bottom w:val="single" w:sz="4" w:space="0" w:color="auto"/>
            </w:tcBorders>
            <w:vAlign w:val="center"/>
          </w:tcPr>
          <w:p w:rsidR="0009234E" w:rsidRPr="00065309" w:rsidRDefault="00BD7081" w:rsidP="00994009">
            <w:pPr>
              <w:spacing w:line="240" w:lineRule="atLeast"/>
              <w:jc w:val="center"/>
              <w:rPr>
                <w:rFonts w:cstheme="minorHAnsi"/>
              </w:rPr>
            </w:pPr>
            <w:r w:rsidRPr="00065309">
              <w:rPr>
                <w:rFonts w:cstheme="minorHAnsi"/>
              </w:rPr>
              <w:t>12</w:t>
            </w:r>
          </w:p>
        </w:tc>
      </w:tr>
    </w:tbl>
    <w:p w:rsidR="0009234E" w:rsidRPr="00065309" w:rsidRDefault="0009234E" w:rsidP="0009234E">
      <w:pPr>
        <w:spacing w:line="240" w:lineRule="atLeast"/>
        <w:rPr>
          <w:rFonts w:cstheme="minorHAnsi"/>
        </w:rPr>
      </w:pPr>
      <w:r w:rsidRPr="00065309">
        <w:rPr>
          <w:rFonts w:cstheme="minorHAnsi"/>
        </w:rPr>
        <w:t xml:space="preserve">* </w:t>
      </w:r>
      <w:proofErr w:type="gramStart"/>
      <w:r w:rsidRPr="00065309">
        <w:rPr>
          <w:rFonts w:cstheme="minorHAnsi"/>
        </w:rPr>
        <w:t>p</w:t>
      </w:r>
      <w:proofErr w:type="gramEnd"/>
      <w:r w:rsidRPr="00065309">
        <w:rPr>
          <w:rFonts w:cstheme="minorHAnsi"/>
        </w:rPr>
        <w:t xml:space="preserve"> &lt; .05.</w:t>
      </w:r>
    </w:p>
    <w:p w:rsidR="0009234E" w:rsidRDefault="0009234E" w:rsidP="0009234E">
      <w:pPr>
        <w:spacing w:line="240" w:lineRule="atLeast"/>
        <w:rPr>
          <w:rFonts w:cstheme="minorHAnsi"/>
        </w:rPr>
      </w:pPr>
    </w:p>
    <w:p w:rsidR="00BC38EB" w:rsidRPr="00065309" w:rsidRDefault="00BC38EB" w:rsidP="00BC38EB">
      <w:pPr>
        <w:spacing w:line="240" w:lineRule="atLeast"/>
        <w:ind w:left="720"/>
        <w:rPr>
          <w:rFonts w:cstheme="minorHAnsi"/>
        </w:rPr>
      </w:pPr>
      <w:r w:rsidRPr="00065309">
        <w:rPr>
          <w:rFonts w:cstheme="minorHAnsi"/>
        </w:rPr>
        <w:t xml:space="preserve">There is a statistically significant mean difference in systolic blood pressure between males and females. Results show that males tend to have a higher systolic blood pressure than do females. </w:t>
      </w:r>
    </w:p>
    <w:p w:rsidR="00BC38EB" w:rsidRDefault="00BC38EB" w:rsidP="0009234E">
      <w:pPr>
        <w:spacing w:line="240" w:lineRule="atLeast"/>
        <w:rPr>
          <w:rFonts w:cstheme="minorHAnsi"/>
        </w:rPr>
      </w:pPr>
    </w:p>
    <w:p w:rsidR="00715ACA" w:rsidRDefault="00715ACA" w:rsidP="0009234E">
      <w:pPr>
        <w:spacing w:line="240" w:lineRule="atLeast"/>
        <w:rPr>
          <w:rFonts w:cstheme="minorHAnsi"/>
        </w:rPr>
      </w:pPr>
    </w:p>
    <w:p w:rsidR="00715ACA" w:rsidRPr="00065309" w:rsidRDefault="00715ACA" w:rsidP="0009234E">
      <w:pPr>
        <w:spacing w:line="240" w:lineRule="atLeast"/>
        <w:rPr>
          <w:rFonts w:cstheme="minorHAnsi"/>
        </w:rPr>
      </w:pPr>
    </w:p>
    <w:p w:rsidR="00715ACA" w:rsidRDefault="00715ACA">
      <w:pPr>
        <w:rPr>
          <w:rFonts w:cstheme="minorHAnsi"/>
        </w:rPr>
      </w:pPr>
      <w:r>
        <w:rPr>
          <w:rFonts w:cstheme="minorHAnsi"/>
        </w:rPr>
        <w:br w:type="page"/>
      </w:r>
    </w:p>
    <w:p w:rsidR="00715ACA" w:rsidRDefault="00715ACA" w:rsidP="00994009">
      <w:pPr>
        <w:spacing w:line="240" w:lineRule="atLeast"/>
        <w:rPr>
          <w:rFonts w:cstheme="minorHAnsi"/>
        </w:rPr>
      </w:pPr>
      <w:r>
        <w:rPr>
          <w:rFonts w:cstheme="minorHAnsi"/>
        </w:rPr>
        <w:lastRenderedPageBreak/>
        <w:t>Table 6 demonstrates presentation of t-test</w:t>
      </w:r>
      <w:r w:rsidR="003C0167">
        <w:rPr>
          <w:rFonts w:cstheme="minorHAnsi"/>
        </w:rPr>
        <w:t xml:space="preserve"> results</w:t>
      </w:r>
      <w:r>
        <w:rPr>
          <w:rFonts w:cstheme="minorHAnsi"/>
        </w:rPr>
        <w:t xml:space="preserve"> with unequal variances using the Satterthwaite approximation for degrees of freedom</w:t>
      </w:r>
      <w:r w:rsidR="00F213E7">
        <w:rPr>
          <w:rFonts w:cstheme="minorHAnsi"/>
        </w:rPr>
        <w:t>. This is the most common adjustment used in statistical software and the adjustment found in SPSS</w:t>
      </w:r>
      <w:r>
        <w:rPr>
          <w:rFonts w:cstheme="minorHAnsi"/>
        </w:rPr>
        <w:t xml:space="preserve">. </w:t>
      </w:r>
    </w:p>
    <w:p w:rsidR="00715ACA" w:rsidRDefault="00715ACA" w:rsidP="00994009">
      <w:pPr>
        <w:spacing w:line="240" w:lineRule="atLeast"/>
        <w:rPr>
          <w:rFonts w:cstheme="minorHAnsi"/>
        </w:rPr>
      </w:pPr>
    </w:p>
    <w:p w:rsidR="00EE158E" w:rsidRPr="00065309" w:rsidRDefault="00994009" w:rsidP="00994009">
      <w:pPr>
        <w:spacing w:line="240" w:lineRule="atLeast"/>
        <w:rPr>
          <w:rFonts w:cstheme="minorHAnsi"/>
        </w:rPr>
      </w:pPr>
      <w:r w:rsidRPr="00065309">
        <w:rPr>
          <w:rFonts w:cstheme="minorHAnsi"/>
        </w:rPr>
        <w:t>Table 6</w:t>
      </w:r>
    </w:p>
    <w:p w:rsidR="00994009" w:rsidRPr="00065309" w:rsidRDefault="00994009" w:rsidP="00994009">
      <w:pPr>
        <w:spacing w:line="240" w:lineRule="atLeast"/>
        <w:rPr>
          <w:rFonts w:cstheme="minorHAnsi"/>
          <w:i/>
        </w:rPr>
      </w:pPr>
      <w:r w:rsidRPr="00065309">
        <w:rPr>
          <w:rFonts w:cstheme="minorHAnsi"/>
          <w:i/>
        </w:rPr>
        <w:t xml:space="preserve">Results of t-test and Descriptive Statistics for Intrinsic Motivation by </w:t>
      </w:r>
      <w:r w:rsidR="0044013A">
        <w:rPr>
          <w:rFonts w:cstheme="minorHAnsi"/>
          <w:i/>
        </w:rPr>
        <w:t>Instructional Feedback Opportunity</w:t>
      </w:r>
    </w:p>
    <w:tbl>
      <w:tblPr>
        <w:tblW w:w="0" w:type="auto"/>
        <w:tblLayout w:type="fixed"/>
        <w:tblLook w:val="0000" w:firstRow="0" w:lastRow="0" w:firstColumn="0" w:lastColumn="0" w:noHBand="0" w:noVBand="0"/>
      </w:tblPr>
      <w:tblGrid>
        <w:gridCol w:w="1998"/>
        <w:gridCol w:w="990"/>
        <w:gridCol w:w="900"/>
        <w:gridCol w:w="630"/>
        <w:gridCol w:w="270"/>
        <w:gridCol w:w="900"/>
        <w:gridCol w:w="810"/>
        <w:gridCol w:w="630"/>
        <w:gridCol w:w="1890"/>
        <w:gridCol w:w="720"/>
        <w:gridCol w:w="720"/>
      </w:tblGrid>
      <w:tr w:rsidR="00994009" w:rsidRPr="00065309" w:rsidTr="00EB6D8E">
        <w:trPr>
          <w:cantSplit/>
        </w:trPr>
        <w:tc>
          <w:tcPr>
            <w:tcW w:w="1998" w:type="dxa"/>
            <w:tcBorders>
              <w:top w:val="single" w:sz="4" w:space="0" w:color="auto"/>
            </w:tcBorders>
            <w:vAlign w:val="center"/>
          </w:tcPr>
          <w:p w:rsidR="00994009" w:rsidRPr="00065309" w:rsidRDefault="00994009" w:rsidP="00994009">
            <w:pPr>
              <w:spacing w:line="240" w:lineRule="atLeast"/>
              <w:jc w:val="center"/>
              <w:rPr>
                <w:rFonts w:cstheme="minorHAnsi"/>
              </w:rPr>
            </w:pPr>
          </w:p>
        </w:tc>
        <w:tc>
          <w:tcPr>
            <w:tcW w:w="5130" w:type="dxa"/>
            <w:gridSpan w:val="7"/>
            <w:tcBorders>
              <w:top w:val="single" w:sz="4" w:space="0" w:color="auto"/>
            </w:tcBorders>
            <w:vAlign w:val="center"/>
          </w:tcPr>
          <w:p w:rsidR="00994009" w:rsidRPr="00065309" w:rsidRDefault="002F52FE" w:rsidP="00994009">
            <w:pPr>
              <w:spacing w:line="240" w:lineRule="atLeast"/>
              <w:jc w:val="center"/>
              <w:rPr>
                <w:rFonts w:cstheme="minorHAnsi"/>
              </w:rPr>
            </w:pPr>
            <w:r w:rsidRPr="00065309">
              <w:rPr>
                <w:rFonts w:cstheme="minorHAnsi"/>
              </w:rPr>
              <w:t>Instructional Feedback Opportunity</w:t>
            </w:r>
          </w:p>
        </w:tc>
        <w:tc>
          <w:tcPr>
            <w:tcW w:w="1890" w:type="dxa"/>
            <w:vMerge w:val="restart"/>
            <w:tcBorders>
              <w:top w:val="single" w:sz="4" w:space="0" w:color="auto"/>
            </w:tcBorders>
          </w:tcPr>
          <w:p w:rsidR="00994009" w:rsidRPr="00065309" w:rsidRDefault="00994009" w:rsidP="00994009">
            <w:pPr>
              <w:spacing w:line="240" w:lineRule="atLeast"/>
              <w:jc w:val="center"/>
              <w:rPr>
                <w:rFonts w:cstheme="minorHAnsi"/>
              </w:rPr>
            </w:pPr>
            <w:r w:rsidRPr="00065309">
              <w:rPr>
                <w:rFonts w:cstheme="minorHAnsi"/>
              </w:rPr>
              <w:t>95% CI for Mean Difference</w:t>
            </w:r>
          </w:p>
        </w:tc>
        <w:tc>
          <w:tcPr>
            <w:tcW w:w="720" w:type="dxa"/>
            <w:tcBorders>
              <w:top w:val="single" w:sz="4" w:space="0" w:color="auto"/>
            </w:tcBorders>
            <w:vAlign w:val="center"/>
          </w:tcPr>
          <w:p w:rsidR="00994009" w:rsidRPr="00065309" w:rsidRDefault="00994009" w:rsidP="00994009">
            <w:pPr>
              <w:spacing w:line="240" w:lineRule="atLeast"/>
              <w:jc w:val="center"/>
              <w:rPr>
                <w:rFonts w:cstheme="minorHAnsi"/>
              </w:rPr>
            </w:pPr>
          </w:p>
        </w:tc>
        <w:tc>
          <w:tcPr>
            <w:tcW w:w="720" w:type="dxa"/>
            <w:tcBorders>
              <w:top w:val="single" w:sz="4" w:space="0" w:color="auto"/>
            </w:tcBorders>
            <w:vAlign w:val="center"/>
          </w:tcPr>
          <w:p w:rsidR="00994009" w:rsidRPr="00065309" w:rsidRDefault="00994009" w:rsidP="00994009">
            <w:pPr>
              <w:spacing w:line="240" w:lineRule="atLeast"/>
              <w:jc w:val="center"/>
              <w:rPr>
                <w:rFonts w:cstheme="minorHAnsi"/>
              </w:rPr>
            </w:pPr>
          </w:p>
        </w:tc>
      </w:tr>
      <w:tr w:rsidR="00994009" w:rsidRPr="00065309" w:rsidTr="00EB6D8E">
        <w:trPr>
          <w:cantSplit/>
        </w:trPr>
        <w:tc>
          <w:tcPr>
            <w:tcW w:w="1998" w:type="dxa"/>
            <w:vAlign w:val="center"/>
          </w:tcPr>
          <w:p w:rsidR="00994009" w:rsidRPr="00065309" w:rsidRDefault="00994009" w:rsidP="00994009">
            <w:pPr>
              <w:spacing w:line="240" w:lineRule="atLeast"/>
              <w:jc w:val="center"/>
              <w:rPr>
                <w:rFonts w:cstheme="minorHAnsi"/>
              </w:rPr>
            </w:pPr>
          </w:p>
        </w:tc>
        <w:tc>
          <w:tcPr>
            <w:tcW w:w="2520" w:type="dxa"/>
            <w:gridSpan w:val="3"/>
            <w:tcBorders>
              <w:bottom w:val="single" w:sz="4" w:space="0" w:color="auto"/>
            </w:tcBorders>
            <w:vAlign w:val="center"/>
          </w:tcPr>
          <w:p w:rsidR="00994009" w:rsidRPr="00065309" w:rsidRDefault="002F52FE" w:rsidP="00994009">
            <w:pPr>
              <w:spacing w:line="240" w:lineRule="atLeast"/>
              <w:jc w:val="center"/>
              <w:rPr>
                <w:rFonts w:cstheme="minorHAnsi"/>
              </w:rPr>
            </w:pPr>
            <w:r w:rsidRPr="00065309">
              <w:rPr>
                <w:rFonts w:cstheme="minorHAnsi"/>
              </w:rPr>
              <w:t>Yes</w:t>
            </w:r>
          </w:p>
        </w:tc>
        <w:tc>
          <w:tcPr>
            <w:tcW w:w="270" w:type="dxa"/>
            <w:vAlign w:val="center"/>
          </w:tcPr>
          <w:p w:rsidR="00994009" w:rsidRPr="00065309" w:rsidRDefault="00994009" w:rsidP="00994009">
            <w:pPr>
              <w:spacing w:line="240" w:lineRule="atLeast"/>
              <w:jc w:val="center"/>
              <w:rPr>
                <w:rFonts w:cstheme="minorHAnsi"/>
              </w:rPr>
            </w:pPr>
          </w:p>
        </w:tc>
        <w:tc>
          <w:tcPr>
            <w:tcW w:w="2340" w:type="dxa"/>
            <w:gridSpan w:val="3"/>
            <w:tcBorders>
              <w:bottom w:val="single" w:sz="4" w:space="0" w:color="auto"/>
            </w:tcBorders>
            <w:vAlign w:val="center"/>
          </w:tcPr>
          <w:p w:rsidR="00994009" w:rsidRPr="00065309" w:rsidRDefault="002F52FE" w:rsidP="00994009">
            <w:pPr>
              <w:spacing w:line="240" w:lineRule="atLeast"/>
              <w:jc w:val="center"/>
              <w:rPr>
                <w:rFonts w:cstheme="minorHAnsi"/>
              </w:rPr>
            </w:pPr>
            <w:r w:rsidRPr="00065309">
              <w:rPr>
                <w:rFonts w:cstheme="minorHAnsi"/>
              </w:rPr>
              <w:t>No</w:t>
            </w:r>
          </w:p>
        </w:tc>
        <w:tc>
          <w:tcPr>
            <w:tcW w:w="1890" w:type="dxa"/>
            <w:vMerge/>
            <w:vAlign w:val="center"/>
          </w:tcPr>
          <w:p w:rsidR="00994009" w:rsidRPr="00065309" w:rsidRDefault="00994009" w:rsidP="00994009">
            <w:pPr>
              <w:spacing w:line="240" w:lineRule="atLeast"/>
              <w:jc w:val="center"/>
              <w:rPr>
                <w:rFonts w:cstheme="minorHAnsi"/>
              </w:rPr>
            </w:pPr>
          </w:p>
        </w:tc>
        <w:tc>
          <w:tcPr>
            <w:tcW w:w="720" w:type="dxa"/>
            <w:vAlign w:val="center"/>
          </w:tcPr>
          <w:p w:rsidR="00994009" w:rsidRPr="00065309" w:rsidRDefault="00994009" w:rsidP="00994009">
            <w:pPr>
              <w:spacing w:line="240" w:lineRule="atLeast"/>
              <w:jc w:val="center"/>
              <w:rPr>
                <w:rFonts w:cstheme="minorHAnsi"/>
              </w:rPr>
            </w:pPr>
          </w:p>
        </w:tc>
        <w:tc>
          <w:tcPr>
            <w:tcW w:w="720" w:type="dxa"/>
            <w:vAlign w:val="center"/>
          </w:tcPr>
          <w:p w:rsidR="00994009" w:rsidRPr="00065309" w:rsidRDefault="00994009" w:rsidP="00994009">
            <w:pPr>
              <w:spacing w:line="240" w:lineRule="atLeast"/>
              <w:jc w:val="center"/>
              <w:rPr>
                <w:rFonts w:cstheme="minorHAnsi"/>
              </w:rPr>
            </w:pPr>
          </w:p>
        </w:tc>
      </w:tr>
      <w:tr w:rsidR="00994009" w:rsidRPr="00065309" w:rsidTr="00EB6D8E">
        <w:trPr>
          <w:cantSplit/>
        </w:trPr>
        <w:tc>
          <w:tcPr>
            <w:tcW w:w="1998" w:type="dxa"/>
            <w:tcBorders>
              <w:bottom w:val="single" w:sz="4" w:space="0" w:color="auto"/>
            </w:tcBorders>
            <w:vAlign w:val="center"/>
          </w:tcPr>
          <w:p w:rsidR="00994009" w:rsidRPr="00065309" w:rsidRDefault="00994009" w:rsidP="00994009">
            <w:pPr>
              <w:spacing w:line="240" w:lineRule="atLeast"/>
              <w:jc w:val="center"/>
              <w:rPr>
                <w:rFonts w:cstheme="minorHAnsi"/>
              </w:rPr>
            </w:pPr>
          </w:p>
        </w:tc>
        <w:tc>
          <w:tcPr>
            <w:tcW w:w="990" w:type="dxa"/>
            <w:tcBorders>
              <w:top w:val="single" w:sz="4" w:space="0" w:color="auto"/>
              <w:bottom w:val="single" w:sz="4" w:space="0" w:color="auto"/>
            </w:tcBorders>
            <w:vAlign w:val="center"/>
          </w:tcPr>
          <w:p w:rsidR="00994009" w:rsidRPr="00065309" w:rsidRDefault="00994009" w:rsidP="00994009">
            <w:pPr>
              <w:spacing w:line="240" w:lineRule="atLeast"/>
              <w:jc w:val="center"/>
              <w:rPr>
                <w:rFonts w:cstheme="minorHAnsi"/>
              </w:rPr>
            </w:pPr>
            <w:r w:rsidRPr="00065309">
              <w:rPr>
                <w:rFonts w:cstheme="minorHAnsi"/>
              </w:rPr>
              <w:t>M</w:t>
            </w:r>
          </w:p>
        </w:tc>
        <w:tc>
          <w:tcPr>
            <w:tcW w:w="900" w:type="dxa"/>
            <w:tcBorders>
              <w:top w:val="single" w:sz="4" w:space="0" w:color="auto"/>
              <w:bottom w:val="single" w:sz="4" w:space="0" w:color="auto"/>
            </w:tcBorders>
            <w:vAlign w:val="center"/>
          </w:tcPr>
          <w:p w:rsidR="00994009" w:rsidRPr="00065309" w:rsidRDefault="00994009" w:rsidP="00994009">
            <w:pPr>
              <w:spacing w:line="240" w:lineRule="atLeast"/>
              <w:jc w:val="center"/>
              <w:rPr>
                <w:rFonts w:cstheme="minorHAnsi"/>
              </w:rPr>
            </w:pPr>
            <w:r w:rsidRPr="00065309">
              <w:rPr>
                <w:rFonts w:cstheme="minorHAnsi"/>
              </w:rPr>
              <w:t>SD</w:t>
            </w:r>
          </w:p>
        </w:tc>
        <w:tc>
          <w:tcPr>
            <w:tcW w:w="630" w:type="dxa"/>
            <w:tcBorders>
              <w:top w:val="single" w:sz="4" w:space="0" w:color="auto"/>
              <w:bottom w:val="single" w:sz="4" w:space="0" w:color="auto"/>
            </w:tcBorders>
            <w:vAlign w:val="center"/>
          </w:tcPr>
          <w:p w:rsidR="00994009" w:rsidRPr="00065309" w:rsidRDefault="00994009" w:rsidP="00994009">
            <w:pPr>
              <w:spacing w:line="240" w:lineRule="atLeast"/>
              <w:jc w:val="center"/>
              <w:rPr>
                <w:rFonts w:cstheme="minorHAnsi"/>
              </w:rPr>
            </w:pPr>
            <w:r w:rsidRPr="00065309">
              <w:rPr>
                <w:rFonts w:cstheme="minorHAnsi"/>
              </w:rPr>
              <w:t>n</w:t>
            </w:r>
          </w:p>
        </w:tc>
        <w:tc>
          <w:tcPr>
            <w:tcW w:w="270" w:type="dxa"/>
            <w:tcBorders>
              <w:bottom w:val="single" w:sz="4" w:space="0" w:color="auto"/>
            </w:tcBorders>
            <w:vAlign w:val="center"/>
          </w:tcPr>
          <w:p w:rsidR="00994009" w:rsidRPr="00065309" w:rsidRDefault="00994009" w:rsidP="00994009">
            <w:pPr>
              <w:spacing w:line="240" w:lineRule="atLeast"/>
              <w:jc w:val="center"/>
              <w:rPr>
                <w:rFonts w:cstheme="minorHAnsi"/>
              </w:rPr>
            </w:pPr>
          </w:p>
        </w:tc>
        <w:tc>
          <w:tcPr>
            <w:tcW w:w="900" w:type="dxa"/>
            <w:tcBorders>
              <w:top w:val="single" w:sz="4" w:space="0" w:color="auto"/>
              <w:bottom w:val="single" w:sz="4" w:space="0" w:color="auto"/>
            </w:tcBorders>
            <w:vAlign w:val="center"/>
          </w:tcPr>
          <w:p w:rsidR="00994009" w:rsidRPr="00065309" w:rsidRDefault="00994009" w:rsidP="00994009">
            <w:pPr>
              <w:spacing w:line="240" w:lineRule="atLeast"/>
              <w:jc w:val="center"/>
              <w:rPr>
                <w:rFonts w:cstheme="minorHAnsi"/>
              </w:rPr>
            </w:pPr>
            <w:r w:rsidRPr="00065309">
              <w:rPr>
                <w:rFonts w:cstheme="minorHAnsi"/>
              </w:rPr>
              <w:t>M</w:t>
            </w:r>
          </w:p>
        </w:tc>
        <w:tc>
          <w:tcPr>
            <w:tcW w:w="810" w:type="dxa"/>
            <w:tcBorders>
              <w:top w:val="single" w:sz="4" w:space="0" w:color="auto"/>
              <w:bottom w:val="single" w:sz="4" w:space="0" w:color="auto"/>
            </w:tcBorders>
            <w:vAlign w:val="center"/>
          </w:tcPr>
          <w:p w:rsidR="00994009" w:rsidRPr="00065309" w:rsidRDefault="00994009" w:rsidP="00994009">
            <w:pPr>
              <w:spacing w:line="240" w:lineRule="atLeast"/>
              <w:jc w:val="center"/>
              <w:rPr>
                <w:rFonts w:cstheme="minorHAnsi"/>
              </w:rPr>
            </w:pPr>
            <w:r w:rsidRPr="00065309">
              <w:rPr>
                <w:rFonts w:cstheme="minorHAnsi"/>
              </w:rPr>
              <w:t>SD</w:t>
            </w:r>
          </w:p>
        </w:tc>
        <w:tc>
          <w:tcPr>
            <w:tcW w:w="630" w:type="dxa"/>
            <w:tcBorders>
              <w:top w:val="single" w:sz="4" w:space="0" w:color="auto"/>
              <w:bottom w:val="single" w:sz="4" w:space="0" w:color="auto"/>
            </w:tcBorders>
            <w:vAlign w:val="center"/>
          </w:tcPr>
          <w:p w:rsidR="00994009" w:rsidRPr="00065309" w:rsidRDefault="00994009" w:rsidP="00994009">
            <w:pPr>
              <w:spacing w:line="240" w:lineRule="atLeast"/>
              <w:jc w:val="center"/>
              <w:rPr>
                <w:rFonts w:cstheme="minorHAnsi"/>
              </w:rPr>
            </w:pPr>
            <w:r w:rsidRPr="00065309">
              <w:rPr>
                <w:rFonts w:cstheme="minorHAnsi"/>
              </w:rPr>
              <w:t>n</w:t>
            </w:r>
          </w:p>
        </w:tc>
        <w:tc>
          <w:tcPr>
            <w:tcW w:w="1890" w:type="dxa"/>
            <w:vMerge/>
            <w:tcBorders>
              <w:bottom w:val="single" w:sz="4" w:space="0" w:color="auto"/>
            </w:tcBorders>
            <w:vAlign w:val="center"/>
          </w:tcPr>
          <w:p w:rsidR="00994009" w:rsidRPr="00065309" w:rsidRDefault="00994009" w:rsidP="00994009">
            <w:pPr>
              <w:spacing w:line="240" w:lineRule="atLeast"/>
              <w:jc w:val="center"/>
              <w:rPr>
                <w:rFonts w:cstheme="minorHAnsi"/>
              </w:rPr>
            </w:pPr>
          </w:p>
        </w:tc>
        <w:tc>
          <w:tcPr>
            <w:tcW w:w="720" w:type="dxa"/>
            <w:tcBorders>
              <w:bottom w:val="single" w:sz="4" w:space="0" w:color="auto"/>
            </w:tcBorders>
            <w:vAlign w:val="center"/>
          </w:tcPr>
          <w:p w:rsidR="00994009" w:rsidRPr="00065309" w:rsidRDefault="00994009" w:rsidP="00994009">
            <w:pPr>
              <w:spacing w:line="240" w:lineRule="atLeast"/>
              <w:jc w:val="center"/>
              <w:rPr>
                <w:rFonts w:cstheme="minorHAnsi"/>
              </w:rPr>
            </w:pPr>
            <w:r w:rsidRPr="00065309">
              <w:rPr>
                <w:rFonts w:cstheme="minorHAnsi"/>
              </w:rPr>
              <w:t>t</w:t>
            </w:r>
          </w:p>
        </w:tc>
        <w:tc>
          <w:tcPr>
            <w:tcW w:w="720" w:type="dxa"/>
            <w:tcBorders>
              <w:bottom w:val="single" w:sz="4" w:space="0" w:color="auto"/>
            </w:tcBorders>
            <w:vAlign w:val="center"/>
          </w:tcPr>
          <w:p w:rsidR="00994009" w:rsidRPr="00065309" w:rsidRDefault="00994009" w:rsidP="00994009">
            <w:pPr>
              <w:spacing w:line="240" w:lineRule="atLeast"/>
              <w:jc w:val="center"/>
              <w:rPr>
                <w:rFonts w:cstheme="minorHAnsi"/>
              </w:rPr>
            </w:pPr>
            <w:proofErr w:type="spellStart"/>
            <w:r w:rsidRPr="00065309">
              <w:rPr>
                <w:rFonts w:cstheme="minorHAnsi"/>
              </w:rPr>
              <w:t>df</w:t>
            </w:r>
            <w:proofErr w:type="spellEnd"/>
          </w:p>
        </w:tc>
      </w:tr>
      <w:tr w:rsidR="00994009" w:rsidRPr="00065309" w:rsidTr="00EB6D8E">
        <w:tc>
          <w:tcPr>
            <w:tcW w:w="1998" w:type="dxa"/>
            <w:tcBorders>
              <w:bottom w:val="single" w:sz="4" w:space="0" w:color="auto"/>
            </w:tcBorders>
          </w:tcPr>
          <w:p w:rsidR="00994009" w:rsidRPr="00065309" w:rsidRDefault="002F52FE" w:rsidP="00994009">
            <w:pPr>
              <w:spacing w:line="240" w:lineRule="atLeast"/>
              <w:rPr>
                <w:rFonts w:cstheme="minorHAnsi"/>
              </w:rPr>
            </w:pPr>
            <w:r w:rsidRPr="00065309">
              <w:rPr>
                <w:rFonts w:cstheme="minorHAnsi"/>
              </w:rPr>
              <w:t>Intrinsic Motivation</w:t>
            </w:r>
          </w:p>
        </w:tc>
        <w:tc>
          <w:tcPr>
            <w:tcW w:w="990" w:type="dxa"/>
            <w:tcBorders>
              <w:bottom w:val="single" w:sz="4" w:space="0" w:color="auto"/>
            </w:tcBorders>
            <w:vAlign w:val="center"/>
          </w:tcPr>
          <w:p w:rsidR="00994009" w:rsidRPr="00065309" w:rsidRDefault="00EB6D8E" w:rsidP="00994009">
            <w:pPr>
              <w:spacing w:line="240" w:lineRule="atLeast"/>
              <w:jc w:val="center"/>
              <w:rPr>
                <w:rFonts w:cstheme="minorHAnsi"/>
              </w:rPr>
            </w:pPr>
            <w:r w:rsidRPr="00065309">
              <w:rPr>
                <w:rFonts w:cstheme="minorHAnsi"/>
              </w:rPr>
              <w:t>4.24</w:t>
            </w:r>
          </w:p>
        </w:tc>
        <w:tc>
          <w:tcPr>
            <w:tcW w:w="900" w:type="dxa"/>
            <w:tcBorders>
              <w:bottom w:val="single" w:sz="4" w:space="0" w:color="auto"/>
            </w:tcBorders>
            <w:vAlign w:val="center"/>
          </w:tcPr>
          <w:p w:rsidR="00994009" w:rsidRPr="00065309" w:rsidRDefault="00EB6D8E" w:rsidP="00994009">
            <w:pPr>
              <w:spacing w:line="240" w:lineRule="atLeast"/>
              <w:jc w:val="center"/>
              <w:rPr>
                <w:rFonts w:cstheme="minorHAnsi"/>
              </w:rPr>
            </w:pPr>
            <w:r w:rsidRPr="00065309">
              <w:rPr>
                <w:rFonts w:cstheme="minorHAnsi"/>
              </w:rPr>
              <w:t>0.27</w:t>
            </w:r>
          </w:p>
        </w:tc>
        <w:tc>
          <w:tcPr>
            <w:tcW w:w="630" w:type="dxa"/>
            <w:tcBorders>
              <w:bottom w:val="single" w:sz="4" w:space="0" w:color="auto"/>
            </w:tcBorders>
            <w:vAlign w:val="center"/>
          </w:tcPr>
          <w:p w:rsidR="00994009" w:rsidRPr="00065309" w:rsidRDefault="00EB6D8E" w:rsidP="00994009">
            <w:pPr>
              <w:spacing w:line="240" w:lineRule="atLeast"/>
              <w:jc w:val="center"/>
              <w:rPr>
                <w:rFonts w:cstheme="minorHAnsi"/>
              </w:rPr>
            </w:pPr>
            <w:r w:rsidRPr="00065309">
              <w:rPr>
                <w:rFonts w:cstheme="minorHAnsi"/>
              </w:rPr>
              <w:t>7</w:t>
            </w:r>
          </w:p>
        </w:tc>
        <w:tc>
          <w:tcPr>
            <w:tcW w:w="270" w:type="dxa"/>
            <w:tcBorders>
              <w:bottom w:val="single" w:sz="4" w:space="0" w:color="auto"/>
            </w:tcBorders>
            <w:vAlign w:val="center"/>
          </w:tcPr>
          <w:p w:rsidR="00994009" w:rsidRPr="00065309" w:rsidRDefault="00994009" w:rsidP="00994009">
            <w:pPr>
              <w:spacing w:line="240" w:lineRule="atLeast"/>
              <w:jc w:val="center"/>
              <w:rPr>
                <w:rFonts w:cstheme="minorHAnsi"/>
              </w:rPr>
            </w:pPr>
          </w:p>
        </w:tc>
        <w:tc>
          <w:tcPr>
            <w:tcW w:w="900" w:type="dxa"/>
            <w:tcBorders>
              <w:bottom w:val="single" w:sz="4" w:space="0" w:color="auto"/>
            </w:tcBorders>
            <w:vAlign w:val="center"/>
          </w:tcPr>
          <w:p w:rsidR="00994009" w:rsidRPr="00065309" w:rsidRDefault="00EB6D8E" w:rsidP="00994009">
            <w:pPr>
              <w:spacing w:line="240" w:lineRule="atLeast"/>
              <w:jc w:val="center"/>
              <w:rPr>
                <w:rFonts w:cstheme="minorHAnsi"/>
              </w:rPr>
            </w:pPr>
            <w:r w:rsidRPr="00065309">
              <w:rPr>
                <w:rFonts w:cstheme="minorHAnsi"/>
              </w:rPr>
              <w:t>3.10</w:t>
            </w:r>
          </w:p>
        </w:tc>
        <w:tc>
          <w:tcPr>
            <w:tcW w:w="810" w:type="dxa"/>
            <w:tcBorders>
              <w:bottom w:val="single" w:sz="4" w:space="0" w:color="auto"/>
            </w:tcBorders>
            <w:vAlign w:val="center"/>
          </w:tcPr>
          <w:p w:rsidR="00994009" w:rsidRPr="00065309" w:rsidRDefault="00EB6D8E" w:rsidP="00994009">
            <w:pPr>
              <w:spacing w:line="240" w:lineRule="atLeast"/>
              <w:jc w:val="center"/>
              <w:rPr>
                <w:rFonts w:cstheme="minorHAnsi"/>
              </w:rPr>
            </w:pPr>
            <w:r w:rsidRPr="00065309">
              <w:rPr>
                <w:rFonts w:cstheme="minorHAnsi"/>
              </w:rPr>
              <w:t>1.41</w:t>
            </w:r>
          </w:p>
        </w:tc>
        <w:tc>
          <w:tcPr>
            <w:tcW w:w="630" w:type="dxa"/>
            <w:tcBorders>
              <w:bottom w:val="single" w:sz="4" w:space="0" w:color="auto"/>
            </w:tcBorders>
            <w:vAlign w:val="center"/>
          </w:tcPr>
          <w:p w:rsidR="00994009" w:rsidRPr="00065309" w:rsidRDefault="00EB6D8E" w:rsidP="00994009">
            <w:pPr>
              <w:spacing w:line="240" w:lineRule="atLeast"/>
              <w:jc w:val="center"/>
              <w:rPr>
                <w:rFonts w:cstheme="minorHAnsi"/>
              </w:rPr>
            </w:pPr>
            <w:r w:rsidRPr="00065309">
              <w:rPr>
                <w:rFonts w:cstheme="minorHAnsi"/>
              </w:rPr>
              <w:t>12</w:t>
            </w:r>
          </w:p>
        </w:tc>
        <w:tc>
          <w:tcPr>
            <w:tcW w:w="1890" w:type="dxa"/>
            <w:tcBorders>
              <w:bottom w:val="single" w:sz="4" w:space="0" w:color="auto"/>
            </w:tcBorders>
            <w:vAlign w:val="center"/>
          </w:tcPr>
          <w:p w:rsidR="00994009" w:rsidRPr="00065309" w:rsidRDefault="00EB6D8E" w:rsidP="00994009">
            <w:pPr>
              <w:spacing w:line="240" w:lineRule="atLeast"/>
              <w:jc w:val="center"/>
              <w:rPr>
                <w:rFonts w:cstheme="minorHAnsi"/>
              </w:rPr>
            </w:pPr>
            <w:r w:rsidRPr="00065309">
              <w:rPr>
                <w:rFonts w:cstheme="minorHAnsi"/>
              </w:rPr>
              <w:t>0.23, 2.06</w:t>
            </w:r>
          </w:p>
        </w:tc>
        <w:tc>
          <w:tcPr>
            <w:tcW w:w="720" w:type="dxa"/>
            <w:tcBorders>
              <w:bottom w:val="single" w:sz="4" w:space="0" w:color="auto"/>
            </w:tcBorders>
            <w:vAlign w:val="center"/>
          </w:tcPr>
          <w:p w:rsidR="00994009" w:rsidRPr="00065309" w:rsidRDefault="00EB6D8E" w:rsidP="00994009">
            <w:pPr>
              <w:spacing w:line="240" w:lineRule="atLeast"/>
              <w:jc w:val="center"/>
              <w:rPr>
                <w:rFonts w:cstheme="minorHAnsi"/>
              </w:rPr>
            </w:pPr>
            <w:r w:rsidRPr="00065309">
              <w:rPr>
                <w:rFonts w:cstheme="minorHAnsi"/>
              </w:rPr>
              <w:t>2.72*</w:t>
            </w:r>
          </w:p>
        </w:tc>
        <w:tc>
          <w:tcPr>
            <w:tcW w:w="720" w:type="dxa"/>
            <w:tcBorders>
              <w:bottom w:val="single" w:sz="4" w:space="0" w:color="auto"/>
            </w:tcBorders>
            <w:vAlign w:val="center"/>
          </w:tcPr>
          <w:p w:rsidR="00994009" w:rsidRPr="00065309" w:rsidRDefault="00EB6D8E" w:rsidP="00994009">
            <w:pPr>
              <w:spacing w:line="240" w:lineRule="atLeast"/>
              <w:jc w:val="center"/>
              <w:rPr>
                <w:rFonts w:cstheme="minorHAnsi"/>
              </w:rPr>
            </w:pPr>
            <w:r w:rsidRPr="00065309">
              <w:rPr>
                <w:rFonts w:cstheme="minorHAnsi"/>
              </w:rPr>
              <w:t>12.33</w:t>
            </w:r>
          </w:p>
        </w:tc>
      </w:tr>
    </w:tbl>
    <w:p w:rsidR="00994009" w:rsidRPr="00065309" w:rsidRDefault="00994009" w:rsidP="00994009">
      <w:pPr>
        <w:spacing w:line="240" w:lineRule="atLeast"/>
        <w:rPr>
          <w:rFonts w:cstheme="minorHAnsi"/>
        </w:rPr>
      </w:pPr>
      <w:r w:rsidRPr="00065309">
        <w:rPr>
          <w:rFonts w:cstheme="minorHAnsi"/>
          <w:i/>
        </w:rPr>
        <w:t>Note</w:t>
      </w:r>
      <w:r w:rsidRPr="00065309">
        <w:rPr>
          <w:rFonts w:cstheme="minorHAnsi"/>
        </w:rPr>
        <w:t>: Satterthwaite approximation employed due to unequal group variances</w:t>
      </w:r>
      <w:r w:rsidR="00E33760" w:rsidRPr="00065309">
        <w:rPr>
          <w:rFonts w:cstheme="minorHAnsi"/>
        </w:rPr>
        <w:t>.</w:t>
      </w:r>
    </w:p>
    <w:p w:rsidR="00994009" w:rsidRPr="00065309" w:rsidRDefault="00994009" w:rsidP="00994009">
      <w:pPr>
        <w:spacing w:line="240" w:lineRule="atLeast"/>
        <w:rPr>
          <w:rFonts w:cstheme="minorHAnsi"/>
        </w:rPr>
      </w:pPr>
      <w:r w:rsidRPr="00065309">
        <w:rPr>
          <w:rFonts w:cstheme="minorHAnsi"/>
        </w:rPr>
        <w:t xml:space="preserve">* </w:t>
      </w:r>
      <w:proofErr w:type="gramStart"/>
      <w:r w:rsidRPr="00065309">
        <w:rPr>
          <w:rFonts w:cstheme="minorHAnsi"/>
        </w:rPr>
        <w:t>p</w:t>
      </w:r>
      <w:proofErr w:type="gramEnd"/>
      <w:r w:rsidRPr="00065309">
        <w:rPr>
          <w:rFonts w:cstheme="minorHAnsi"/>
        </w:rPr>
        <w:t xml:space="preserve"> &lt; .05.</w:t>
      </w:r>
    </w:p>
    <w:p w:rsidR="00994009" w:rsidRPr="00065309" w:rsidRDefault="00994009" w:rsidP="00994009">
      <w:pPr>
        <w:spacing w:line="240" w:lineRule="atLeast"/>
        <w:rPr>
          <w:rFonts w:cstheme="minorHAnsi"/>
        </w:rPr>
      </w:pPr>
    </w:p>
    <w:p w:rsidR="00BD7081" w:rsidRPr="00065309" w:rsidRDefault="00D371B0" w:rsidP="00D371B0">
      <w:pPr>
        <w:spacing w:line="240" w:lineRule="atLeast"/>
        <w:ind w:left="720"/>
        <w:rPr>
          <w:rFonts w:cstheme="minorHAnsi"/>
        </w:rPr>
      </w:pPr>
      <w:r w:rsidRPr="00065309">
        <w:rPr>
          <w:rFonts w:cstheme="minorHAnsi"/>
        </w:rPr>
        <w:t>Results of the t-test show a statistically significant mean difference in intrinsic motivation between students given an opportunity to provide instructional feedback and students not given such an opportunity. Students allowed to provide instructional feedback demonstrated great</w:t>
      </w:r>
      <w:r w:rsidR="0044013A">
        <w:rPr>
          <w:rFonts w:cstheme="minorHAnsi"/>
        </w:rPr>
        <w:t>er</w:t>
      </w:r>
      <w:bookmarkStart w:id="0" w:name="_GoBack"/>
      <w:bookmarkEnd w:id="0"/>
      <w:r w:rsidRPr="00065309">
        <w:rPr>
          <w:rFonts w:cstheme="minorHAnsi"/>
        </w:rPr>
        <w:t xml:space="preserve"> average levels of intrinsic motivation when compared to their peers not allowed to provide instructional feedback. </w:t>
      </w:r>
    </w:p>
    <w:p w:rsidR="00F23B09" w:rsidRPr="00065309" w:rsidRDefault="00F23B09" w:rsidP="0009234E">
      <w:pPr>
        <w:spacing w:line="240" w:lineRule="atLeast"/>
        <w:rPr>
          <w:rFonts w:cstheme="minorHAnsi"/>
        </w:rPr>
      </w:pPr>
    </w:p>
    <w:p w:rsidR="001068A7" w:rsidRDefault="001068A7" w:rsidP="00F23B09">
      <w:pPr>
        <w:spacing w:line="240" w:lineRule="atLeast"/>
        <w:rPr>
          <w:rFonts w:cstheme="minorHAnsi"/>
        </w:rPr>
      </w:pPr>
      <w:r>
        <w:rPr>
          <w:rFonts w:cstheme="minorHAnsi"/>
        </w:rPr>
        <w:t xml:space="preserve">Table 7 shows how to combine results from several t-tests performed </w:t>
      </w:r>
      <w:r w:rsidR="003C0167">
        <w:rPr>
          <w:rFonts w:cstheme="minorHAnsi"/>
        </w:rPr>
        <w:t>for</w:t>
      </w:r>
      <w:r>
        <w:rPr>
          <w:rFonts w:cstheme="minorHAnsi"/>
        </w:rPr>
        <w:t xml:space="preserve"> the same groups. </w:t>
      </w:r>
    </w:p>
    <w:p w:rsidR="001068A7" w:rsidRPr="00065309" w:rsidRDefault="001068A7" w:rsidP="00F23B09">
      <w:pPr>
        <w:spacing w:line="240" w:lineRule="atLeast"/>
        <w:rPr>
          <w:rFonts w:cstheme="minorHAnsi"/>
        </w:rPr>
      </w:pPr>
    </w:p>
    <w:p w:rsidR="00F23B09" w:rsidRPr="00065309" w:rsidRDefault="00F23B09" w:rsidP="00F23B09">
      <w:pPr>
        <w:spacing w:line="240" w:lineRule="atLeast"/>
        <w:rPr>
          <w:rFonts w:cstheme="minorHAnsi"/>
        </w:rPr>
      </w:pPr>
      <w:r w:rsidRPr="00065309">
        <w:rPr>
          <w:rFonts w:cstheme="minorHAnsi"/>
        </w:rPr>
        <w:t>Table 7</w:t>
      </w:r>
    </w:p>
    <w:p w:rsidR="00F23B09" w:rsidRPr="00065309" w:rsidRDefault="00F23B09" w:rsidP="00F23B09">
      <w:pPr>
        <w:spacing w:line="240" w:lineRule="atLeast"/>
        <w:rPr>
          <w:rFonts w:cstheme="minorHAnsi"/>
          <w:i/>
        </w:rPr>
      </w:pPr>
      <w:r w:rsidRPr="00065309">
        <w:rPr>
          <w:rFonts w:cstheme="minorHAnsi"/>
          <w:i/>
        </w:rPr>
        <w:t>Results of t-tests and Descriptive Statistics SAT Verbal, SAT Math, and GPA by Sex</w:t>
      </w:r>
    </w:p>
    <w:tbl>
      <w:tblPr>
        <w:tblW w:w="0" w:type="auto"/>
        <w:tblLayout w:type="fixed"/>
        <w:tblLook w:val="0000" w:firstRow="0" w:lastRow="0" w:firstColumn="0" w:lastColumn="0" w:noHBand="0" w:noVBand="0"/>
      </w:tblPr>
      <w:tblGrid>
        <w:gridCol w:w="1458"/>
        <w:gridCol w:w="900"/>
        <w:gridCol w:w="810"/>
        <w:gridCol w:w="450"/>
        <w:gridCol w:w="360"/>
        <w:gridCol w:w="900"/>
        <w:gridCol w:w="900"/>
        <w:gridCol w:w="450"/>
        <w:gridCol w:w="1710"/>
        <w:gridCol w:w="810"/>
        <w:gridCol w:w="810"/>
      </w:tblGrid>
      <w:tr w:rsidR="00F23B09" w:rsidRPr="00065309" w:rsidTr="00B05298">
        <w:trPr>
          <w:cantSplit/>
        </w:trPr>
        <w:tc>
          <w:tcPr>
            <w:tcW w:w="1458" w:type="dxa"/>
            <w:tcBorders>
              <w:top w:val="single" w:sz="4" w:space="0" w:color="auto"/>
            </w:tcBorders>
            <w:vAlign w:val="center"/>
          </w:tcPr>
          <w:p w:rsidR="00F23B09" w:rsidRPr="00065309" w:rsidRDefault="00F23B09" w:rsidP="00485F7C">
            <w:pPr>
              <w:spacing w:line="240" w:lineRule="atLeast"/>
              <w:jc w:val="center"/>
              <w:rPr>
                <w:rFonts w:cstheme="minorHAnsi"/>
              </w:rPr>
            </w:pPr>
            <w:r w:rsidRPr="00065309">
              <w:rPr>
                <w:rFonts w:cstheme="minorHAnsi"/>
              </w:rPr>
              <w:t>Outcome</w:t>
            </w:r>
          </w:p>
        </w:tc>
        <w:tc>
          <w:tcPr>
            <w:tcW w:w="4770" w:type="dxa"/>
            <w:gridSpan w:val="7"/>
            <w:tcBorders>
              <w:top w:val="single" w:sz="4" w:space="0" w:color="auto"/>
            </w:tcBorders>
            <w:vAlign w:val="center"/>
          </w:tcPr>
          <w:p w:rsidR="00F23B09" w:rsidRPr="00065309" w:rsidRDefault="00F23B09" w:rsidP="00485F7C">
            <w:pPr>
              <w:spacing w:line="240" w:lineRule="atLeast"/>
              <w:jc w:val="center"/>
              <w:rPr>
                <w:rFonts w:cstheme="minorHAnsi"/>
              </w:rPr>
            </w:pPr>
            <w:r w:rsidRPr="00065309">
              <w:rPr>
                <w:rFonts w:cstheme="minorHAnsi"/>
              </w:rPr>
              <w:t>Group</w:t>
            </w:r>
          </w:p>
        </w:tc>
        <w:tc>
          <w:tcPr>
            <w:tcW w:w="1710" w:type="dxa"/>
            <w:vMerge w:val="restart"/>
            <w:tcBorders>
              <w:top w:val="single" w:sz="4" w:space="0" w:color="auto"/>
            </w:tcBorders>
          </w:tcPr>
          <w:p w:rsidR="00F23B09" w:rsidRPr="00065309" w:rsidRDefault="00F23B09" w:rsidP="00485F7C">
            <w:pPr>
              <w:spacing w:line="240" w:lineRule="atLeast"/>
              <w:jc w:val="center"/>
              <w:rPr>
                <w:rFonts w:cstheme="minorHAnsi"/>
              </w:rPr>
            </w:pPr>
            <w:r w:rsidRPr="00065309">
              <w:rPr>
                <w:rFonts w:cstheme="minorHAnsi"/>
              </w:rPr>
              <w:t>95% CI for Mean Difference</w:t>
            </w:r>
          </w:p>
        </w:tc>
        <w:tc>
          <w:tcPr>
            <w:tcW w:w="810" w:type="dxa"/>
            <w:tcBorders>
              <w:top w:val="single" w:sz="4" w:space="0" w:color="auto"/>
            </w:tcBorders>
            <w:vAlign w:val="center"/>
          </w:tcPr>
          <w:p w:rsidR="00F23B09" w:rsidRPr="00065309" w:rsidRDefault="00F23B09" w:rsidP="00485F7C">
            <w:pPr>
              <w:spacing w:line="240" w:lineRule="atLeast"/>
              <w:jc w:val="center"/>
              <w:rPr>
                <w:rFonts w:cstheme="minorHAnsi"/>
              </w:rPr>
            </w:pPr>
          </w:p>
        </w:tc>
        <w:tc>
          <w:tcPr>
            <w:tcW w:w="810" w:type="dxa"/>
            <w:tcBorders>
              <w:top w:val="single" w:sz="4" w:space="0" w:color="auto"/>
            </w:tcBorders>
            <w:vAlign w:val="center"/>
          </w:tcPr>
          <w:p w:rsidR="00F23B09" w:rsidRPr="00065309" w:rsidRDefault="00F23B09" w:rsidP="00485F7C">
            <w:pPr>
              <w:spacing w:line="240" w:lineRule="atLeast"/>
              <w:jc w:val="center"/>
              <w:rPr>
                <w:rFonts w:cstheme="minorHAnsi"/>
              </w:rPr>
            </w:pPr>
          </w:p>
        </w:tc>
      </w:tr>
      <w:tr w:rsidR="00F23B09" w:rsidRPr="00065309" w:rsidTr="00B05298">
        <w:trPr>
          <w:cantSplit/>
        </w:trPr>
        <w:tc>
          <w:tcPr>
            <w:tcW w:w="1458" w:type="dxa"/>
            <w:vAlign w:val="center"/>
          </w:tcPr>
          <w:p w:rsidR="00F23B09" w:rsidRPr="00065309" w:rsidRDefault="00F23B09" w:rsidP="00485F7C">
            <w:pPr>
              <w:spacing w:line="240" w:lineRule="atLeast"/>
              <w:jc w:val="center"/>
              <w:rPr>
                <w:rFonts w:cstheme="minorHAnsi"/>
              </w:rPr>
            </w:pPr>
          </w:p>
        </w:tc>
        <w:tc>
          <w:tcPr>
            <w:tcW w:w="2160" w:type="dxa"/>
            <w:gridSpan w:val="3"/>
            <w:tcBorders>
              <w:bottom w:val="single" w:sz="4" w:space="0" w:color="auto"/>
            </w:tcBorders>
            <w:vAlign w:val="center"/>
          </w:tcPr>
          <w:p w:rsidR="00F23B09" w:rsidRPr="00065309" w:rsidRDefault="00F23B09" w:rsidP="00485F7C">
            <w:pPr>
              <w:spacing w:line="240" w:lineRule="atLeast"/>
              <w:jc w:val="center"/>
              <w:rPr>
                <w:rFonts w:cstheme="minorHAnsi"/>
              </w:rPr>
            </w:pPr>
            <w:r w:rsidRPr="00065309">
              <w:rPr>
                <w:rFonts w:cstheme="minorHAnsi"/>
              </w:rPr>
              <w:t>Male</w:t>
            </w:r>
          </w:p>
        </w:tc>
        <w:tc>
          <w:tcPr>
            <w:tcW w:w="360" w:type="dxa"/>
            <w:vAlign w:val="center"/>
          </w:tcPr>
          <w:p w:rsidR="00F23B09" w:rsidRPr="00065309" w:rsidRDefault="00F23B09" w:rsidP="00485F7C">
            <w:pPr>
              <w:spacing w:line="240" w:lineRule="atLeast"/>
              <w:jc w:val="center"/>
              <w:rPr>
                <w:rFonts w:cstheme="minorHAnsi"/>
              </w:rPr>
            </w:pPr>
          </w:p>
        </w:tc>
        <w:tc>
          <w:tcPr>
            <w:tcW w:w="2250" w:type="dxa"/>
            <w:gridSpan w:val="3"/>
            <w:tcBorders>
              <w:bottom w:val="single" w:sz="4" w:space="0" w:color="auto"/>
            </w:tcBorders>
            <w:vAlign w:val="center"/>
          </w:tcPr>
          <w:p w:rsidR="00F23B09" w:rsidRPr="00065309" w:rsidRDefault="00F23B09" w:rsidP="00485F7C">
            <w:pPr>
              <w:spacing w:line="240" w:lineRule="atLeast"/>
              <w:jc w:val="center"/>
              <w:rPr>
                <w:rFonts w:cstheme="minorHAnsi"/>
              </w:rPr>
            </w:pPr>
            <w:r w:rsidRPr="00065309">
              <w:rPr>
                <w:rFonts w:cstheme="minorHAnsi"/>
              </w:rPr>
              <w:t>Female</w:t>
            </w:r>
          </w:p>
        </w:tc>
        <w:tc>
          <w:tcPr>
            <w:tcW w:w="1710" w:type="dxa"/>
            <w:vMerge/>
            <w:vAlign w:val="center"/>
          </w:tcPr>
          <w:p w:rsidR="00F23B09" w:rsidRPr="00065309" w:rsidRDefault="00F23B09" w:rsidP="00485F7C">
            <w:pPr>
              <w:spacing w:line="240" w:lineRule="atLeast"/>
              <w:jc w:val="center"/>
              <w:rPr>
                <w:rFonts w:cstheme="minorHAnsi"/>
              </w:rPr>
            </w:pPr>
          </w:p>
        </w:tc>
        <w:tc>
          <w:tcPr>
            <w:tcW w:w="810" w:type="dxa"/>
            <w:vAlign w:val="center"/>
          </w:tcPr>
          <w:p w:rsidR="00F23B09" w:rsidRPr="00065309" w:rsidRDefault="00F23B09" w:rsidP="00485F7C">
            <w:pPr>
              <w:spacing w:line="240" w:lineRule="atLeast"/>
              <w:jc w:val="center"/>
              <w:rPr>
                <w:rFonts w:cstheme="minorHAnsi"/>
              </w:rPr>
            </w:pPr>
          </w:p>
        </w:tc>
        <w:tc>
          <w:tcPr>
            <w:tcW w:w="810" w:type="dxa"/>
            <w:vAlign w:val="center"/>
          </w:tcPr>
          <w:p w:rsidR="00F23B09" w:rsidRPr="00065309" w:rsidRDefault="00F23B09" w:rsidP="00485F7C">
            <w:pPr>
              <w:spacing w:line="240" w:lineRule="atLeast"/>
              <w:jc w:val="center"/>
              <w:rPr>
                <w:rFonts w:cstheme="minorHAnsi"/>
              </w:rPr>
            </w:pPr>
          </w:p>
        </w:tc>
      </w:tr>
      <w:tr w:rsidR="00F23B09" w:rsidRPr="00065309" w:rsidTr="00B05298">
        <w:trPr>
          <w:cantSplit/>
        </w:trPr>
        <w:tc>
          <w:tcPr>
            <w:tcW w:w="1458" w:type="dxa"/>
            <w:tcBorders>
              <w:bottom w:val="single" w:sz="4" w:space="0" w:color="auto"/>
            </w:tcBorders>
            <w:vAlign w:val="center"/>
          </w:tcPr>
          <w:p w:rsidR="00F23B09" w:rsidRPr="00065309" w:rsidRDefault="00F23B09" w:rsidP="00485F7C">
            <w:pPr>
              <w:spacing w:line="240" w:lineRule="atLeast"/>
              <w:jc w:val="center"/>
              <w:rPr>
                <w:rFonts w:cstheme="minorHAnsi"/>
              </w:rPr>
            </w:pPr>
          </w:p>
        </w:tc>
        <w:tc>
          <w:tcPr>
            <w:tcW w:w="900" w:type="dxa"/>
            <w:tcBorders>
              <w:top w:val="single" w:sz="4" w:space="0" w:color="auto"/>
              <w:bottom w:val="single" w:sz="4" w:space="0" w:color="auto"/>
            </w:tcBorders>
            <w:vAlign w:val="center"/>
          </w:tcPr>
          <w:p w:rsidR="00F23B09" w:rsidRPr="00065309" w:rsidRDefault="00F23B09" w:rsidP="00485F7C">
            <w:pPr>
              <w:spacing w:line="240" w:lineRule="atLeast"/>
              <w:jc w:val="center"/>
              <w:rPr>
                <w:rFonts w:cstheme="minorHAnsi"/>
              </w:rPr>
            </w:pPr>
            <w:r w:rsidRPr="00065309">
              <w:rPr>
                <w:rFonts w:cstheme="minorHAnsi"/>
              </w:rPr>
              <w:t>M</w:t>
            </w:r>
          </w:p>
        </w:tc>
        <w:tc>
          <w:tcPr>
            <w:tcW w:w="810" w:type="dxa"/>
            <w:tcBorders>
              <w:top w:val="single" w:sz="4" w:space="0" w:color="auto"/>
              <w:bottom w:val="single" w:sz="4" w:space="0" w:color="auto"/>
            </w:tcBorders>
            <w:vAlign w:val="center"/>
          </w:tcPr>
          <w:p w:rsidR="00F23B09" w:rsidRPr="00065309" w:rsidRDefault="00F23B09" w:rsidP="00485F7C">
            <w:pPr>
              <w:spacing w:line="240" w:lineRule="atLeast"/>
              <w:jc w:val="center"/>
              <w:rPr>
                <w:rFonts w:cstheme="minorHAnsi"/>
              </w:rPr>
            </w:pPr>
            <w:r w:rsidRPr="00065309">
              <w:rPr>
                <w:rFonts w:cstheme="minorHAnsi"/>
              </w:rPr>
              <w:t>SD</w:t>
            </w:r>
          </w:p>
        </w:tc>
        <w:tc>
          <w:tcPr>
            <w:tcW w:w="450" w:type="dxa"/>
            <w:tcBorders>
              <w:top w:val="single" w:sz="4" w:space="0" w:color="auto"/>
              <w:bottom w:val="single" w:sz="4" w:space="0" w:color="auto"/>
            </w:tcBorders>
            <w:vAlign w:val="center"/>
          </w:tcPr>
          <w:p w:rsidR="00F23B09" w:rsidRPr="00065309" w:rsidRDefault="00F23B09" w:rsidP="00485F7C">
            <w:pPr>
              <w:spacing w:line="240" w:lineRule="atLeast"/>
              <w:jc w:val="center"/>
              <w:rPr>
                <w:rFonts w:cstheme="minorHAnsi"/>
              </w:rPr>
            </w:pPr>
            <w:r w:rsidRPr="00065309">
              <w:rPr>
                <w:rFonts w:cstheme="minorHAnsi"/>
              </w:rPr>
              <w:t>n</w:t>
            </w:r>
          </w:p>
        </w:tc>
        <w:tc>
          <w:tcPr>
            <w:tcW w:w="360" w:type="dxa"/>
            <w:tcBorders>
              <w:bottom w:val="single" w:sz="4" w:space="0" w:color="auto"/>
            </w:tcBorders>
            <w:vAlign w:val="center"/>
          </w:tcPr>
          <w:p w:rsidR="00F23B09" w:rsidRPr="00065309" w:rsidRDefault="00F23B09" w:rsidP="00485F7C">
            <w:pPr>
              <w:spacing w:line="240" w:lineRule="atLeast"/>
              <w:jc w:val="center"/>
              <w:rPr>
                <w:rFonts w:cstheme="minorHAnsi"/>
              </w:rPr>
            </w:pPr>
          </w:p>
        </w:tc>
        <w:tc>
          <w:tcPr>
            <w:tcW w:w="900" w:type="dxa"/>
            <w:tcBorders>
              <w:top w:val="single" w:sz="4" w:space="0" w:color="auto"/>
              <w:bottom w:val="single" w:sz="4" w:space="0" w:color="auto"/>
            </w:tcBorders>
            <w:vAlign w:val="center"/>
          </w:tcPr>
          <w:p w:rsidR="00F23B09" w:rsidRPr="00065309" w:rsidRDefault="00F23B09" w:rsidP="00485F7C">
            <w:pPr>
              <w:spacing w:line="240" w:lineRule="atLeast"/>
              <w:jc w:val="center"/>
              <w:rPr>
                <w:rFonts w:cstheme="minorHAnsi"/>
              </w:rPr>
            </w:pPr>
            <w:r w:rsidRPr="00065309">
              <w:rPr>
                <w:rFonts w:cstheme="minorHAnsi"/>
              </w:rPr>
              <w:t>M</w:t>
            </w:r>
          </w:p>
        </w:tc>
        <w:tc>
          <w:tcPr>
            <w:tcW w:w="900" w:type="dxa"/>
            <w:tcBorders>
              <w:top w:val="single" w:sz="4" w:space="0" w:color="auto"/>
              <w:bottom w:val="single" w:sz="4" w:space="0" w:color="auto"/>
            </w:tcBorders>
            <w:vAlign w:val="center"/>
          </w:tcPr>
          <w:p w:rsidR="00F23B09" w:rsidRPr="00065309" w:rsidRDefault="00F23B09" w:rsidP="00485F7C">
            <w:pPr>
              <w:spacing w:line="240" w:lineRule="atLeast"/>
              <w:jc w:val="center"/>
              <w:rPr>
                <w:rFonts w:cstheme="minorHAnsi"/>
              </w:rPr>
            </w:pPr>
            <w:r w:rsidRPr="00065309">
              <w:rPr>
                <w:rFonts w:cstheme="minorHAnsi"/>
              </w:rPr>
              <w:t>SD</w:t>
            </w:r>
          </w:p>
        </w:tc>
        <w:tc>
          <w:tcPr>
            <w:tcW w:w="450" w:type="dxa"/>
            <w:tcBorders>
              <w:top w:val="single" w:sz="4" w:space="0" w:color="auto"/>
              <w:bottom w:val="single" w:sz="4" w:space="0" w:color="auto"/>
            </w:tcBorders>
            <w:vAlign w:val="center"/>
          </w:tcPr>
          <w:p w:rsidR="00F23B09" w:rsidRPr="00065309" w:rsidRDefault="00F23B09" w:rsidP="00485F7C">
            <w:pPr>
              <w:spacing w:line="240" w:lineRule="atLeast"/>
              <w:jc w:val="center"/>
              <w:rPr>
                <w:rFonts w:cstheme="minorHAnsi"/>
              </w:rPr>
            </w:pPr>
            <w:r w:rsidRPr="00065309">
              <w:rPr>
                <w:rFonts w:cstheme="minorHAnsi"/>
              </w:rPr>
              <w:t>n</w:t>
            </w:r>
          </w:p>
        </w:tc>
        <w:tc>
          <w:tcPr>
            <w:tcW w:w="1710" w:type="dxa"/>
            <w:vMerge/>
            <w:tcBorders>
              <w:bottom w:val="single" w:sz="4" w:space="0" w:color="auto"/>
            </w:tcBorders>
            <w:vAlign w:val="center"/>
          </w:tcPr>
          <w:p w:rsidR="00F23B09" w:rsidRPr="00065309" w:rsidRDefault="00F23B09" w:rsidP="00485F7C">
            <w:pPr>
              <w:spacing w:line="240" w:lineRule="atLeast"/>
              <w:jc w:val="center"/>
              <w:rPr>
                <w:rFonts w:cstheme="minorHAnsi"/>
              </w:rPr>
            </w:pPr>
          </w:p>
        </w:tc>
        <w:tc>
          <w:tcPr>
            <w:tcW w:w="810" w:type="dxa"/>
            <w:tcBorders>
              <w:bottom w:val="single" w:sz="4" w:space="0" w:color="auto"/>
            </w:tcBorders>
            <w:vAlign w:val="center"/>
          </w:tcPr>
          <w:p w:rsidR="00F23B09" w:rsidRPr="00065309" w:rsidRDefault="00F23B09" w:rsidP="00485F7C">
            <w:pPr>
              <w:spacing w:line="240" w:lineRule="atLeast"/>
              <w:jc w:val="center"/>
              <w:rPr>
                <w:rFonts w:cstheme="minorHAnsi"/>
              </w:rPr>
            </w:pPr>
            <w:r w:rsidRPr="00065309">
              <w:rPr>
                <w:rFonts w:cstheme="minorHAnsi"/>
              </w:rPr>
              <w:t>t</w:t>
            </w:r>
          </w:p>
        </w:tc>
        <w:tc>
          <w:tcPr>
            <w:tcW w:w="810" w:type="dxa"/>
            <w:tcBorders>
              <w:bottom w:val="single" w:sz="4" w:space="0" w:color="auto"/>
            </w:tcBorders>
            <w:vAlign w:val="center"/>
          </w:tcPr>
          <w:p w:rsidR="00F23B09" w:rsidRPr="00065309" w:rsidRDefault="00F23B09" w:rsidP="00485F7C">
            <w:pPr>
              <w:spacing w:line="240" w:lineRule="atLeast"/>
              <w:jc w:val="center"/>
              <w:rPr>
                <w:rFonts w:cstheme="minorHAnsi"/>
              </w:rPr>
            </w:pPr>
            <w:proofErr w:type="spellStart"/>
            <w:r w:rsidRPr="00065309">
              <w:rPr>
                <w:rFonts w:cstheme="minorHAnsi"/>
              </w:rPr>
              <w:t>df</w:t>
            </w:r>
            <w:proofErr w:type="spellEnd"/>
          </w:p>
        </w:tc>
      </w:tr>
      <w:tr w:rsidR="00F23B09" w:rsidRPr="00065309" w:rsidTr="00B05298">
        <w:tc>
          <w:tcPr>
            <w:tcW w:w="1458" w:type="dxa"/>
            <w:tcBorders>
              <w:top w:val="single" w:sz="4" w:space="0" w:color="auto"/>
            </w:tcBorders>
          </w:tcPr>
          <w:p w:rsidR="00F23B09" w:rsidRPr="00065309" w:rsidRDefault="00F23B09" w:rsidP="00485F7C">
            <w:pPr>
              <w:spacing w:line="240" w:lineRule="atLeast"/>
              <w:rPr>
                <w:rFonts w:cstheme="minorHAnsi"/>
              </w:rPr>
            </w:pPr>
            <w:r w:rsidRPr="00065309">
              <w:rPr>
                <w:rFonts w:cstheme="minorHAnsi"/>
              </w:rPr>
              <w:t>SAT-Verbal</w:t>
            </w:r>
          </w:p>
        </w:tc>
        <w:tc>
          <w:tcPr>
            <w:tcW w:w="900" w:type="dxa"/>
            <w:tcBorders>
              <w:top w:val="single" w:sz="4" w:space="0" w:color="auto"/>
            </w:tcBorders>
            <w:vAlign w:val="center"/>
          </w:tcPr>
          <w:p w:rsidR="00F23B09" w:rsidRPr="00065309" w:rsidRDefault="00F23B09" w:rsidP="00485F7C">
            <w:pPr>
              <w:spacing w:line="240" w:lineRule="atLeast"/>
              <w:jc w:val="center"/>
              <w:rPr>
                <w:rFonts w:cstheme="minorHAnsi"/>
              </w:rPr>
            </w:pPr>
            <w:r w:rsidRPr="00065309">
              <w:rPr>
                <w:rFonts w:cstheme="minorHAnsi"/>
              </w:rPr>
              <w:t>463.81</w:t>
            </w:r>
          </w:p>
        </w:tc>
        <w:tc>
          <w:tcPr>
            <w:tcW w:w="810" w:type="dxa"/>
            <w:tcBorders>
              <w:top w:val="single" w:sz="4" w:space="0" w:color="auto"/>
            </w:tcBorders>
            <w:vAlign w:val="center"/>
          </w:tcPr>
          <w:p w:rsidR="00F23B09" w:rsidRPr="00065309" w:rsidRDefault="00F23B09" w:rsidP="00485F7C">
            <w:pPr>
              <w:spacing w:line="240" w:lineRule="atLeast"/>
              <w:jc w:val="center"/>
              <w:rPr>
                <w:rFonts w:cstheme="minorHAnsi"/>
              </w:rPr>
            </w:pPr>
            <w:r w:rsidRPr="00065309">
              <w:rPr>
                <w:rFonts w:cstheme="minorHAnsi"/>
              </w:rPr>
              <w:t>98.89</w:t>
            </w:r>
          </w:p>
        </w:tc>
        <w:tc>
          <w:tcPr>
            <w:tcW w:w="450" w:type="dxa"/>
            <w:tcBorders>
              <w:top w:val="single" w:sz="4" w:space="0" w:color="auto"/>
            </w:tcBorders>
            <w:vAlign w:val="center"/>
          </w:tcPr>
          <w:p w:rsidR="00F23B09" w:rsidRPr="00065309" w:rsidRDefault="00F23B09" w:rsidP="00485F7C">
            <w:pPr>
              <w:spacing w:line="240" w:lineRule="atLeast"/>
              <w:jc w:val="center"/>
              <w:rPr>
                <w:rFonts w:cstheme="minorHAnsi"/>
              </w:rPr>
            </w:pPr>
            <w:r w:rsidRPr="00065309">
              <w:rPr>
                <w:rFonts w:cstheme="minorHAnsi"/>
              </w:rPr>
              <w:t>45</w:t>
            </w:r>
          </w:p>
        </w:tc>
        <w:tc>
          <w:tcPr>
            <w:tcW w:w="360" w:type="dxa"/>
            <w:tcBorders>
              <w:top w:val="single" w:sz="4" w:space="0" w:color="auto"/>
            </w:tcBorders>
            <w:vAlign w:val="center"/>
          </w:tcPr>
          <w:p w:rsidR="00F23B09" w:rsidRPr="00065309" w:rsidRDefault="00F23B09" w:rsidP="00485F7C">
            <w:pPr>
              <w:spacing w:line="240" w:lineRule="atLeast"/>
              <w:jc w:val="center"/>
              <w:rPr>
                <w:rFonts w:cstheme="minorHAnsi"/>
              </w:rPr>
            </w:pPr>
          </w:p>
        </w:tc>
        <w:tc>
          <w:tcPr>
            <w:tcW w:w="900" w:type="dxa"/>
            <w:tcBorders>
              <w:top w:val="single" w:sz="4" w:space="0" w:color="auto"/>
            </w:tcBorders>
            <w:vAlign w:val="center"/>
          </w:tcPr>
          <w:p w:rsidR="00F23B09" w:rsidRPr="00065309" w:rsidRDefault="00F23B09" w:rsidP="00485F7C">
            <w:pPr>
              <w:spacing w:line="240" w:lineRule="atLeast"/>
              <w:jc w:val="center"/>
              <w:rPr>
                <w:rFonts w:cstheme="minorHAnsi"/>
              </w:rPr>
            </w:pPr>
            <w:r w:rsidRPr="00065309">
              <w:rPr>
                <w:rFonts w:cstheme="minorHAnsi"/>
              </w:rPr>
              <w:t>532.21</w:t>
            </w:r>
          </w:p>
        </w:tc>
        <w:tc>
          <w:tcPr>
            <w:tcW w:w="900" w:type="dxa"/>
            <w:tcBorders>
              <w:top w:val="single" w:sz="4" w:space="0" w:color="auto"/>
            </w:tcBorders>
            <w:vAlign w:val="center"/>
          </w:tcPr>
          <w:p w:rsidR="00F23B09" w:rsidRPr="00065309" w:rsidRDefault="00F23B09" w:rsidP="00485F7C">
            <w:pPr>
              <w:spacing w:line="240" w:lineRule="atLeast"/>
              <w:jc w:val="center"/>
              <w:rPr>
                <w:rFonts w:cstheme="minorHAnsi"/>
              </w:rPr>
            </w:pPr>
            <w:r w:rsidRPr="00065309">
              <w:rPr>
                <w:rFonts w:cstheme="minorHAnsi"/>
              </w:rPr>
              <w:t>101.23</w:t>
            </w:r>
          </w:p>
        </w:tc>
        <w:tc>
          <w:tcPr>
            <w:tcW w:w="450" w:type="dxa"/>
            <w:tcBorders>
              <w:top w:val="single" w:sz="4" w:space="0" w:color="auto"/>
            </w:tcBorders>
            <w:vAlign w:val="center"/>
          </w:tcPr>
          <w:p w:rsidR="00F23B09" w:rsidRPr="00065309" w:rsidRDefault="00F23B09" w:rsidP="00485F7C">
            <w:pPr>
              <w:spacing w:line="240" w:lineRule="atLeast"/>
              <w:jc w:val="center"/>
              <w:rPr>
                <w:rFonts w:cstheme="minorHAnsi"/>
              </w:rPr>
            </w:pPr>
            <w:r w:rsidRPr="00065309">
              <w:rPr>
                <w:rFonts w:cstheme="minorHAnsi"/>
              </w:rPr>
              <w:t>44</w:t>
            </w:r>
          </w:p>
        </w:tc>
        <w:tc>
          <w:tcPr>
            <w:tcW w:w="1710" w:type="dxa"/>
            <w:tcBorders>
              <w:top w:val="single" w:sz="4" w:space="0" w:color="auto"/>
            </w:tcBorders>
            <w:vAlign w:val="center"/>
          </w:tcPr>
          <w:p w:rsidR="00F23B09" w:rsidRPr="00065309" w:rsidRDefault="00F23B09" w:rsidP="00485F7C">
            <w:pPr>
              <w:spacing w:line="240" w:lineRule="atLeast"/>
              <w:jc w:val="center"/>
              <w:rPr>
                <w:rFonts w:cstheme="minorHAnsi"/>
              </w:rPr>
            </w:pPr>
            <w:r w:rsidRPr="00065309">
              <w:rPr>
                <w:rFonts w:cstheme="minorHAnsi"/>
              </w:rPr>
              <w:t>-110.56, -26.24</w:t>
            </w:r>
          </w:p>
        </w:tc>
        <w:tc>
          <w:tcPr>
            <w:tcW w:w="810" w:type="dxa"/>
            <w:tcBorders>
              <w:top w:val="single" w:sz="4" w:space="0" w:color="auto"/>
            </w:tcBorders>
            <w:vAlign w:val="center"/>
          </w:tcPr>
          <w:p w:rsidR="00F23B09" w:rsidRPr="00065309" w:rsidRDefault="00F23B09" w:rsidP="00485F7C">
            <w:pPr>
              <w:spacing w:line="240" w:lineRule="atLeast"/>
              <w:jc w:val="center"/>
              <w:rPr>
                <w:rFonts w:cstheme="minorHAnsi"/>
              </w:rPr>
            </w:pPr>
            <w:r w:rsidRPr="00065309">
              <w:rPr>
                <w:rFonts w:cstheme="minorHAnsi"/>
              </w:rPr>
              <w:t>-3.22*</w:t>
            </w:r>
          </w:p>
        </w:tc>
        <w:tc>
          <w:tcPr>
            <w:tcW w:w="810" w:type="dxa"/>
            <w:tcBorders>
              <w:top w:val="single" w:sz="4" w:space="0" w:color="auto"/>
            </w:tcBorders>
            <w:vAlign w:val="center"/>
          </w:tcPr>
          <w:p w:rsidR="00F23B09" w:rsidRPr="00065309" w:rsidRDefault="00F23B09" w:rsidP="00485F7C">
            <w:pPr>
              <w:spacing w:line="240" w:lineRule="atLeast"/>
              <w:jc w:val="center"/>
              <w:rPr>
                <w:rFonts w:cstheme="minorHAnsi"/>
              </w:rPr>
            </w:pPr>
            <w:r w:rsidRPr="00065309">
              <w:rPr>
                <w:rFonts w:cstheme="minorHAnsi"/>
              </w:rPr>
              <w:t>87</w:t>
            </w:r>
          </w:p>
        </w:tc>
      </w:tr>
      <w:tr w:rsidR="00F23B09" w:rsidRPr="00065309" w:rsidTr="00B05298">
        <w:tc>
          <w:tcPr>
            <w:tcW w:w="1458" w:type="dxa"/>
          </w:tcPr>
          <w:p w:rsidR="00F23B09" w:rsidRPr="00065309" w:rsidRDefault="00F23B09" w:rsidP="00485F7C">
            <w:pPr>
              <w:spacing w:line="240" w:lineRule="atLeast"/>
              <w:rPr>
                <w:rFonts w:cstheme="minorHAnsi"/>
              </w:rPr>
            </w:pPr>
            <w:r w:rsidRPr="00065309">
              <w:rPr>
                <w:rFonts w:cstheme="minorHAnsi"/>
              </w:rPr>
              <w:t>SAT-Math</w:t>
            </w:r>
          </w:p>
        </w:tc>
        <w:tc>
          <w:tcPr>
            <w:tcW w:w="900" w:type="dxa"/>
            <w:vAlign w:val="center"/>
          </w:tcPr>
          <w:p w:rsidR="00F23B09" w:rsidRPr="00065309" w:rsidRDefault="00F23B09" w:rsidP="00485F7C">
            <w:pPr>
              <w:spacing w:line="240" w:lineRule="atLeast"/>
              <w:jc w:val="center"/>
              <w:rPr>
                <w:rFonts w:cstheme="minorHAnsi"/>
              </w:rPr>
            </w:pPr>
            <w:r w:rsidRPr="00065309">
              <w:rPr>
                <w:rFonts w:cstheme="minorHAnsi"/>
              </w:rPr>
              <w:t>515.43</w:t>
            </w:r>
          </w:p>
        </w:tc>
        <w:tc>
          <w:tcPr>
            <w:tcW w:w="810" w:type="dxa"/>
            <w:vAlign w:val="center"/>
          </w:tcPr>
          <w:p w:rsidR="00F23B09" w:rsidRPr="00065309" w:rsidRDefault="00F23B09" w:rsidP="00485F7C">
            <w:pPr>
              <w:spacing w:line="240" w:lineRule="atLeast"/>
              <w:jc w:val="center"/>
              <w:rPr>
                <w:rFonts w:cstheme="minorHAnsi"/>
              </w:rPr>
            </w:pPr>
            <w:r w:rsidRPr="00065309">
              <w:rPr>
                <w:rFonts w:cstheme="minorHAnsi"/>
              </w:rPr>
              <w:t>99.56</w:t>
            </w:r>
          </w:p>
        </w:tc>
        <w:tc>
          <w:tcPr>
            <w:tcW w:w="450" w:type="dxa"/>
            <w:vAlign w:val="center"/>
          </w:tcPr>
          <w:p w:rsidR="00F23B09" w:rsidRPr="00065309" w:rsidRDefault="00F23B09" w:rsidP="00485F7C">
            <w:pPr>
              <w:spacing w:line="240" w:lineRule="atLeast"/>
              <w:jc w:val="center"/>
              <w:rPr>
                <w:rFonts w:cstheme="minorHAnsi"/>
              </w:rPr>
            </w:pPr>
            <w:r w:rsidRPr="00065309">
              <w:rPr>
                <w:rFonts w:cstheme="minorHAnsi"/>
              </w:rPr>
              <w:t>44</w:t>
            </w:r>
          </w:p>
        </w:tc>
        <w:tc>
          <w:tcPr>
            <w:tcW w:w="360" w:type="dxa"/>
            <w:vAlign w:val="center"/>
          </w:tcPr>
          <w:p w:rsidR="00F23B09" w:rsidRPr="00065309" w:rsidRDefault="00F23B09" w:rsidP="00485F7C">
            <w:pPr>
              <w:spacing w:line="240" w:lineRule="atLeast"/>
              <w:jc w:val="center"/>
              <w:rPr>
                <w:rFonts w:cstheme="minorHAnsi"/>
              </w:rPr>
            </w:pPr>
          </w:p>
        </w:tc>
        <w:tc>
          <w:tcPr>
            <w:tcW w:w="900" w:type="dxa"/>
            <w:vAlign w:val="center"/>
          </w:tcPr>
          <w:p w:rsidR="00F23B09" w:rsidRPr="00065309" w:rsidRDefault="00F23B09" w:rsidP="00485F7C">
            <w:pPr>
              <w:spacing w:line="240" w:lineRule="atLeast"/>
              <w:jc w:val="center"/>
              <w:rPr>
                <w:rFonts w:cstheme="minorHAnsi"/>
              </w:rPr>
            </w:pPr>
            <w:r w:rsidRPr="00065309">
              <w:rPr>
                <w:rFonts w:cstheme="minorHAnsi"/>
              </w:rPr>
              <w:t>483.31</w:t>
            </w:r>
          </w:p>
        </w:tc>
        <w:tc>
          <w:tcPr>
            <w:tcW w:w="900" w:type="dxa"/>
            <w:vAlign w:val="center"/>
          </w:tcPr>
          <w:p w:rsidR="00F23B09" w:rsidRPr="00065309" w:rsidRDefault="00F23B09" w:rsidP="00485F7C">
            <w:pPr>
              <w:spacing w:line="240" w:lineRule="atLeast"/>
              <w:jc w:val="center"/>
              <w:rPr>
                <w:rFonts w:cstheme="minorHAnsi"/>
              </w:rPr>
            </w:pPr>
            <w:r w:rsidRPr="00065309">
              <w:rPr>
                <w:rFonts w:cstheme="minorHAnsi"/>
              </w:rPr>
              <w:t>98.97</w:t>
            </w:r>
          </w:p>
        </w:tc>
        <w:tc>
          <w:tcPr>
            <w:tcW w:w="450" w:type="dxa"/>
            <w:vAlign w:val="center"/>
          </w:tcPr>
          <w:p w:rsidR="00F23B09" w:rsidRPr="00065309" w:rsidRDefault="00F23B09" w:rsidP="00485F7C">
            <w:pPr>
              <w:spacing w:line="240" w:lineRule="atLeast"/>
              <w:jc w:val="center"/>
              <w:rPr>
                <w:rFonts w:cstheme="minorHAnsi"/>
              </w:rPr>
            </w:pPr>
            <w:r w:rsidRPr="00065309">
              <w:rPr>
                <w:rFonts w:cstheme="minorHAnsi"/>
              </w:rPr>
              <w:t>44</w:t>
            </w:r>
          </w:p>
        </w:tc>
        <w:tc>
          <w:tcPr>
            <w:tcW w:w="1710" w:type="dxa"/>
            <w:vAlign w:val="center"/>
          </w:tcPr>
          <w:p w:rsidR="00F23B09" w:rsidRPr="00065309" w:rsidRDefault="00F23B09" w:rsidP="00485F7C">
            <w:pPr>
              <w:spacing w:line="240" w:lineRule="atLeast"/>
              <w:jc w:val="center"/>
              <w:rPr>
                <w:rFonts w:cstheme="minorHAnsi"/>
              </w:rPr>
            </w:pPr>
            <w:r w:rsidRPr="00065309">
              <w:rPr>
                <w:rFonts w:cstheme="minorHAnsi"/>
              </w:rPr>
              <w:t>-9.95, 74.20</w:t>
            </w:r>
          </w:p>
        </w:tc>
        <w:tc>
          <w:tcPr>
            <w:tcW w:w="810" w:type="dxa"/>
            <w:vAlign w:val="center"/>
          </w:tcPr>
          <w:p w:rsidR="00F23B09" w:rsidRPr="00065309" w:rsidRDefault="00F23B09" w:rsidP="00485F7C">
            <w:pPr>
              <w:spacing w:line="240" w:lineRule="atLeast"/>
              <w:jc w:val="center"/>
              <w:rPr>
                <w:rFonts w:cstheme="minorHAnsi"/>
              </w:rPr>
            </w:pPr>
            <w:r w:rsidRPr="00065309">
              <w:rPr>
                <w:rFonts w:cstheme="minorHAnsi"/>
              </w:rPr>
              <w:t>1.52</w:t>
            </w:r>
          </w:p>
        </w:tc>
        <w:tc>
          <w:tcPr>
            <w:tcW w:w="810" w:type="dxa"/>
            <w:vAlign w:val="center"/>
          </w:tcPr>
          <w:p w:rsidR="00F23B09" w:rsidRPr="00065309" w:rsidRDefault="00F23B09" w:rsidP="00485F7C">
            <w:pPr>
              <w:spacing w:line="240" w:lineRule="atLeast"/>
              <w:jc w:val="center"/>
              <w:rPr>
                <w:rFonts w:cstheme="minorHAnsi"/>
              </w:rPr>
            </w:pPr>
            <w:r w:rsidRPr="00065309">
              <w:rPr>
                <w:rFonts w:cstheme="minorHAnsi"/>
              </w:rPr>
              <w:t>86</w:t>
            </w:r>
          </w:p>
        </w:tc>
      </w:tr>
      <w:tr w:rsidR="00F23B09" w:rsidRPr="00065309" w:rsidTr="00B05298">
        <w:tc>
          <w:tcPr>
            <w:tcW w:w="1458" w:type="dxa"/>
            <w:tcBorders>
              <w:bottom w:val="single" w:sz="4" w:space="0" w:color="auto"/>
            </w:tcBorders>
          </w:tcPr>
          <w:p w:rsidR="00F23B09" w:rsidRPr="00065309" w:rsidRDefault="00F23B09" w:rsidP="00485F7C">
            <w:pPr>
              <w:spacing w:line="240" w:lineRule="atLeast"/>
              <w:rPr>
                <w:rFonts w:cstheme="minorHAnsi"/>
              </w:rPr>
            </w:pPr>
            <w:r w:rsidRPr="00065309">
              <w:rPr>
                <w:rFonts w:cstheme="minorHAnsi"/>
              </w:rPr>
              <w:t>College GPA</w:t>
            </w:r>
          </w:p>
        </w:tc>
        <w:tc>
          <w:tcPr>
            <w:tcW w:w="900" w:type="dxa"/>
            <w:tcBorders>
              <w:bottom w:val="single" w:sz="4" w:space="0" w:color="auto"/>
            </w:tcBorders>
            <w:vAlign w:val="center"/>
          </w:tcPr>
          <w:p w:rsidR="00F23B09" w:rsidRPr="00065309" w:rsidRDefault="00F23B09" w:rsidP="00485F7C">
            <w:pPr>
              <w:spacing w:line="240" w:lineRule="atLeast"/>
              <w:jc w:val="center"/>
              <w:rPr>
                <w:rFonts w:cstheme="minorHAnsi"/>
              </w:rPr>
            </w:pPr>
            <w:r w:rsidRPr="00065309">
              <w:rPr>
                <w:rFonts w:cstheme="minorHAnsi"/>
              </w:rPr>
              <w:t>2.71</w:t>
            </w:r>
          </w:p>
        </w:tc>
        <w:tc>
          <w:tcPr>
            <w:tcW w:w="810" w:type="dxa"/>
            <w:tcBorders>
              <w:bottom w:val="single" w:sz="4" w:space="0" w:color="auto"/>
            </w:tcBorders>
            <w:vAlign w:val="center"/>
          </w:tcPr>
          <w:p w:rsidR="00F23B09" w:rsidRPr="00065309" w:rsidRDefault="00F23B09" w:rsidP="00485F7C">
            <w:pPr>
              <w:spacing w:line="240" w:lineRule="atLeast"/>
              <w:jc w:val="center"/>
              <w:rPr>
                <w:rFonts w:cstheme="minorHAnsi"/>
              </w:rPr>
            </w:pPr>
            <w:r w:rsidRPr="00065309">
              <w:rPr>
                <w:rFonts w:cstheme="minorHAnsi"/>
              </w:rPr>
              <w:t>1.32</w:t>
            </w:r>
          </w:p>
        </w:tc>
        <w:tc>
          <w:tcPr>
            <w:tcW w:w="450" w:type="dxa"/>
            <w:tcBorders>
              <w:bottom w:val="single" w:sz="4" w:space="0" w:color="auto"/>
            </w:tcBorders>
            <w:vAlign w:val="center"/>
          </w:tcPr>
          <w:p w:rsidR="00F23B09" w:rsidRPr="00065309" w:rsidRDefault="00F23B09" w:rsidP="00485F7C">
            <w:pPr>
              <w:spacing w:line="240" w:lineRule="atLeast"/>
              <w:jc w:val="center"/>
              <w:rPr>
                <w:rFonts w:cstheme="minorHAnsi"/>
              </w:rPr>
            </w:pPr>
            <w:r w:rsidRPr="00065309">
              <w:rPr>
                <w:rFonts w:cstheme="minorHAnsi"/>
              </w:rPr>
              <w:t>45</w:t>
            </w:r>
          </w:p>
        </w:tc>
        <w:tc>
          <w:tcPr>
            <w:tcW w:w="360" w:type="dxa"/>
            <w:tcBorders>
              <w:bottom w:val="single" w:sz="4" w:space="0" w:color="auto"/>
            </w:tcBorders>
            <w:vAlign w:val="center"/>
          </w:tcPr>
          <w:p w:rsidR="00F23B09" w:rsidRPr="00065309" w:rsidRDefault="00F23B09" w:rsidP="00485F7C">
            <w:pPr>
              <w:spacing w:line="240" w:lineRule="atLeast"/>
              <w:jc w:val="center"/>
              <w:rPr>
                <w:rFonts w:cstheme="minorHAnsi"/>
              </w:rPr>
            </w:pPr>
          </w:p>
        </w:tc>
        <w:tc>
          <w:tcPr>
            <w:tcW w:w="900" w:type="dxa"/>
            <w:tcBorders>
              <w:bottom w:val="single" w:sz="4" w:space="0" w:color="auto"/>
            </w:tcBorders>
            <w:vAlign w:val="center"/>
          </w:tcPr>
          <w:p w:rsidR="00F23B09" w:rsidRPr="00065309" w:rsidRDefault="00F23B09" w:rsidP="00485F7C">
            <w:pPr>
              <w:spacing w:line="240" w:lineRule="atLeast"/>
              <w:jc w:val="center"/>
              <w:rPr>
                <w:rFonts w:cstheme="minorHAnsi"/>
              </w:rPr>
            </w:pPr>
            <w:r w:rsidRPr="00065309">
              <w:rPr>
                <w:rFonts w:cstheme="minorHAnsi"/>
              </w:rPr>
              <w:t>3.16</w:t>
            </w:r>
          </w:p>
        </w:tc>
        <w:tc>
          <w:tcPr>
            <w:tcW w:w="900" w:type="dxa"/>
            <w:tcBorders>
              <w:bottom w:val="single" w:sz="4" w:space="0" w:color="auto"/>
            </w:tcBorders>
            <w:vAlign w:val="center"/>
          </w:tcPr>
          <w:p w:rsidR="00F23B09" w:rsidRPr="00065309" w:rsidRDefault="00F23B09" w:rsidP="00485F7C">
            <w:pPr>
              <w:spacing w:line="240" w:lineRule="atLeast"/>
              <w:jc w:val="center"/>
              <w:rPr>
                <w:rFonts w:cstheme="minorHAnsi"/>
              </w:rPr>
            </w:pPr>
            <w:r w:rsidRPr="00065309">
              <w:rPr>
                <w:rFonts w:cstheme="minorHAnsi"/>
              </w:rPr>
              <w:t>1.16</w:t>
            </w:r>
          </w:p>
        </w:tc>
        <w:tc>
          <w:tcPr>
            <w:tcW w:w="450" w:type="dxa"/>
            <w:tcBorders>
              <w:bottom w:val="single" w:sz="4" w:space="0" w:color="auto"/>
            </w:tcBorders>
            <w:vAlign w:val="center"/>
          </w:tcPr>
          <w:p w:rsidR="00F23B09" w:rsidRPr="00065309" w:rsidRDefault="00F23B09" w:rsidP="00485F7C">
            <w:pPr>
              <w:spacing w:line="240" w:lineRule="atLeast"/>
              <w:jc w:val="center"/>
              <w:rPr>
                <w:rFonts w:cstheme="minorHAnsi"/>
              </w:rPr>
            </w:pPr>
            <w:r w:rsidRPr="00065309">
              <w:rPr>
                <w:rFonts w:cstheme="minorHAnsi"/>
              </w:rPr>
              <w:t>44</w:t>
            </w:r>
          </w:p>
        </w:tc>
        <w:tc>
          <w:tcPr>
            <w:tcW w:w="1710" w:type="dxa"/>
            <w:tcBorders>
              <w:bottom w:val="single" w:sz="4" w:space="0" w:color="auto"/>
            </w:tcBorders>
            <w:vAlign w:val="center"/>
          </w:tcPr>
          <w:p w:rsidR="00F23B09" w:rsidRPr="00065309" w:rsidRDefault="00F23B09" w:rsidP="006F4912">
            <w:pPr>
              <w:spacing w:line="240" w:lineRule="atLeast"/>
              <w:jc w:val="center"/>
              <w:rPr>
                <w:rFonts w:cstheme="minorHAnsi"/>
              </w:rPr>
            </w:pPr>
            <w:r w:rsidRPr="00065309">
              <w:rPr>
                <w:rFonts w:cstheme="minorHAnsi"/>
              </w:rPr>
              <w:t>-0.97, 0.07</w:t>
            </w:r>
          </w:p>
        </w:tc>
        <w:tc>
          <w:tcPr>
            <w:tcW w:w="810" w:type="dxa"/>
            <w:tcBorders>
              <w:bottom w:val="single" w:sz="4" w:space="0" w:color="auto"/>
            </w:tcBorders>
            <w:vAlign w:val="center"/>
          </w:tcPr>
          <w:p w:rsidR="00F23B09" w:rsidRPr="00065309" w:rsidRDefault="00F23B09" w:rsidP="00B22382">
            <w:pPr>
              <w:spacing w:line="240" w:lineRule="atLeast"/>
              <w:jc w:val="center"/>
              <w:rPr>
                <w:rFonts w:cstheme="minorHAnsi"/>
              </w:rPr>
            </w:pPr>
            <w:r w:rsidRPr="00065309">
              <w:rPr>
                <w:rFonts w:cstheme="minorHAnsi"/>
              </w:rPr>
              <w:t>-1.71</w:t>
            </w:r>
          </w:p>
        </w:tc>
        <w:tc>
          <w:tcPr>
            <w:tcW w:w="810" w:type="dxa"/>
            <w:tcBorders>
              <w:bottom w:val="single" w:sz="4" w:space="0" w:color="auto"/>
            </w:tcBorders>
            <w:vAlign w:val="center"/>
          </w:tcPr>
          <w:p w:rsidR="00F23B09" w:rsidRPr="00065309" w:rsidRDefault="00F23B09" w:rsidP="00485F7C">
            <w:pPr>
              <w:spacing w:line="240" w:lineRule="atLeast"/>
              <w:jc w:val="center"/>
              <w:rPr>
                <w:rFonts w:cstheme="minorHAnsi"/>
              </w:rPr>
            </w:pPr>
            <w:r w:rsidRPr="00065309">
              <w:rPr>
                <w:rFonts w:cstheme="minorHAnsi"/>
              </w:rPr>
              <w:t>87</w:t>
            </w:r>
          </w:p>
        </w:tc>
      </w:tr>
    </w:tbl>
    <w:p w:rsidR="00F23B09" w:rsidRPr="00065309" w:rsidRDefault="00F23B09" w:rsidP="00F23B09">
      <w:pPr>
        <w:spacing w:line="240" w:lineRule="atLeast"/>
        <w:rPr>
          <w:rFonts w:cstheme="minorHAnsi"/>
        </w:rPr>
      </w:pPr>
      <w:r w:rsidRPr="00065309">
        <w:rPr>
          <w:rFonts w:cstheme="minorHAnsi"/>
        </w:rPr>
        <w:t xml:space="preserve">* </w:t>
      </w:r>
      <w:proofErr w:type="gramStart"/>
      <w:r w:rsidRPr="00065309">
        <w:rPr>
          <w:rFonts w:cstheme="minorHAnsi"/>
        </w:rPr>
        <w:t>p</w:t>
      </w:r>
      <w:proofErr w:type="gramEnd"/>
      <w:r w:rsidRPr="00065309">
        <w:rPr>
          <w:rFonts w:cstheme="minorHAnsi"/>
        </w:rPr>
        <w:t xml:space="preserve"> &lt; .05.</w:t>
      </w:r>
    </w:p>
    <w:p w:rsidR="00F23B09" w:rsidRPr="00065309" w:rsidRDefault="00F23B09" w:rsidP="00F23B09">
      <w:pPr>
        <w:spacing w:line="240" w:lineRule="atLeast"/>
        <w:rPr>
          <w:rFonts w:cstheme="minorHAnsi"/>
        </w:rPr>
      </w:pPr>
    </w:p>
    <w:p w:rsidR="00F23B09" w:rsidRDefault="00F23B09" w:rsidP="00F23B09">
      <w:pPr>
        <w:spacing w:line="240" w:lineRule="atLeast"/>
        <w:ind w:left="864" w:right="432"/>
        <w:rPr>
          <w:rFonts w:cstheme="minorHAnsi"/>
        </w:rPr>
      </w:pPr>
      <w:r w:rsidRPr="00065309">
        <w:rPr>
          <w:rFonts w:cstheme="minorHAnsi"/>
        </w:rPr>
        <w:t xml:space="preserve">There are statistically significant differences, at the .05 level of significance, between male and female college students in SAT verbal scores, but not with SAT mathematics or college GPA. Results show that females had higher verbal scores, but no statistical difference exists between males and females in terms of GPA or SAT mathematics scores. </w:t>
      </w:r>
    </w:p>
    <w:p w:rsidR="00C7049A" w:rsidRDefault="00C7049A" w:rsidP="0009234E">
      <w:pPr>
        <w:spacing w:line="240" w:lineRule="atLeast"/>
        <w:rPr>
          <w:rFonts w:cstheme="minorHAnsi"/>
        </w:rPr>
      </w:pPr>
    </w:p>
    <w:p w:rsidR="00C7049A" w:rsidRDefault="00C7049A" w:rsidP="0009234E">
      <w:pPr>
        <w:spacing w:line="240" w:lineRule="atLeast"/>
        <w:rPr>
          <w:rFonts w:cstheme="minorHAnsi"/>
        </w:rPr>
      </w:pPr>
    </w:p>
    <w:p w:rsidR="00227C53" w:rsidRPr="00065309" w:rsidRDefault="00227C53" w:rsidP="00227C53">
      <w:pPr>
        <w:ind w:left="720"/>
        <w:rPr>
          <w:rFonts w:cstheme="minorHAnsi"/>
          <w:b/>
        </w:rPr>
      </w:pPr>
      <w:r w:rsidRPr="00065309">
        <w:rPr>
          <w:rFonts w:cstheme="minorHAnsi"/>
          <w:b/>
        </w:rPr>
        <w:t>(</w:t>
      </w:r>
      <w:r w:rsidR="007A7AA8">
        <w:rPr>
          <w:rFonts w:cstheme="minorHAnsi"/>
          <w:b/>
        </w:rPr>
        <w:t>b</w:t>
      </w:r>
      <w:r w:rsidRPr="00065309">
        <w:rPr>
          <w:rFonts w:cstheme="minorHAnsi"/>
          <w:b/>
        </w:rPr>
        <w:t>) Text Format</w:t>
      </w:r>
    </w:p>
    <w:p w:rsidR="00BA7C23" w:rsidRDefault="00BA7C23" w:rsidP="00BA7C23">
      <w:pPr>
        <w:rPr>
          <w:rFonts w:cstheme="minorHAnsi"/>
        </w:rPr>
      </w:pPr>
    </w:p>
    <w:p w:rsidR="0047091A" w:rsidRDefault="0047091A" w:rsidP="00BA7C23">
      <w:pPr>
        <w:rPr>
          <w:rFonts w:cstheme="minorHAnsi"/>
        </w:rPr>
      </w:pPr>
      <w:r>
        <w:rPr>
          <w:rFonts w:cstheme="minorHAnsi"/>
        </w:rPr>
        <w:t xml:space="preserve">Some may prefer to report t-test results directly within text especially if printed space is limited (such as due to per-page publication costs). Below is an example illustration this presentation approach. </w:t>
      </w:r>
    </w:p>
    <w:p w:rsidR="0047091A" w:rsidRPr="00B243B2" w:rsidRDefault="0047091A" w:rsidP="00BA7C23">
      <w:pPr>
        <w:rPr>
          <w:rFonts w:cstheme="minorHAnsi"/>
        </w:rPr>
      </w:pPr>
    </w:p>
    <w:p w:rsidR="00DC0B99" w:rsidRDefault="00DC0B99" w:rsidP="00DC0B99">
      <w:pPr>
        <w:spacing w:line="240" w:lineRule="atLeast"/>
        <w:ind w:left="864" w:right="432"/>
        <w:rPr>
          <w:rFonts w:ascii="Times New Roman" w:hAnsi="Times New Roman"/>
        </w:rPr>
      </w:pPr>
      <w:r>
        <w:rPr>
          <w:rFonts w:ascii="Times New Roman" w:hAnsi="Times New Roman"/>
        </w:rPr>
        <w:t>Results of the two-independent samples t-test shows that mean systolic blood pressure differs between males (M = 130.14, SD = 20.51, n = 7) and females (M = 102.86, SD = 22.27, n = 7) at the .05 level of significance (</w:t>
      </w:r>
      <w:r>
        <w:rPr>
          <w:rFonts w:ascii="Times New Roman" w:hAnsi="Times New Roman"/>
          <w:u w:val="single"/>
        </w:rPr>
        <w:t>t</w:t>
      </w:r>
      <w:r>
        <w:rPr>
          <w:rFonts w:ascii="Times New Roman" w:hAnsi="Times New Roman"/>
        </w:rPr>
        <w:t xml:space="preserve"> = 2.38, </w:t>
      </w:r>
      <w:proofErr w:type="spellStart"/>
      <w:r>
        <w:rPr>
          <w:rFonts w:ascii="Times New Roman" w:hAnsi="Times New Roman"/>
          <w:u w:val="single"/>
        </w:rPr>
        <w:t>df</w:t>
      </w:r>
      <w:proofErr w:type="spellEnd"/>
      <w:r>
        <w:rPr>
          <w:rFonts w:ascii="Times New Roman" w:hAnsi="Times New Roman"/>
        </w:rPr>
        <w:t xml:space="preserve"> = 12, </w:t>
      </w:r>
      <w:r>
        <w:rPr>
          <w:rFonts w:ascii="Times New Roman" w:hAnsi="Times New Roman"/>
          <w:u w:val="single"/>
        </w:rPr>
        <w:t>p</w:t>
      </w:r>
      <w:r>
        <w:rPr>
          <w:rFonts w:ascii="Times New Roman" w:hAnsi="Times New Roman"/>
        </w:rPr>
        <w:t xml:space="preserve"> &lt; .05, 95% CI for mean difference</w:t>
      </w:r>
      <w:r w:rsidR="003C0167">
        <w:rPr>
          <w:rFonts w:ascii="Times New Roman" w:hAnsi="Times New Roman"/>
        </w:rPr>
        <w:t xml:space="preserve"> </w:t>
      </w:r>
      <w:r>
        <w:rPr>
          <w:rFonts w:ascii="Times New Roman" w:hAnsi="Times New Roman"/>
        </w:rPr>
        <w:t>2.35 to 52.22). On average males tend to have higher systolic blood pressure</w:t>
      </w:r>
      <w:r w:rsidR="009E32AD">
        <w:rPr>
          <w:rFonts w:ascii="Times New Roman" w:hAnsi="Times New Roman"/>
        </w:rPr>
        <w:t xml:space="preserve"> than females</w:t>
      </w:r>
      <w:r>
        <w:rPr>
          <w:rFonts w:ascii="Times New Roman" w:hAnsi="Times New Roman"/>
        </w:rPr>
        <w:t xml:space="preserve">. </w:t>
      </w:r>
    </w:p>
    <w:p w:rsidR="00CF47AA" w:rsidRDefault="00CF47AA" w:rsidP="00CF47AA">
      <w:pPr>
        <w:spacing w:line="240" w:lineRule="atLeast"/>
        <w:ind w:right="432"/>
        <w:rPr>
          <w:rFonts w:ascii="Times New Roman" w:hAnsi="Times New Roman"/>
        </w:rPr>
      </w:pPr>
    </w:p>
    <w:p w:rsidR="00CF47AA" w:rsidRDefault="00CF47AA" w:rsidP="00CF47AA">
      <w:pPr>
        <w:spacing w:line="240" w:lineRule="atLeast"/>
        <w:ind w:right="432"/>
        <w:rPr>
          <w:rFonts w:ascii="Times New Roman" w:hAnsi="Times New Roman"/>
        </w:rPr>
      </w:pPr>
    </w:p>
    <w:sectPr w:rsidR="00CF47AA" w:rsidSect="00F23F50">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F33" w:rsidRDefault="009B4F33" w:rsidP="002E31B1">
      <w:r>
        <w:separator/>
      </w:r>
    </w:p>
  </w:endnote>
  <w:endnote w:type="continuationSeparator" w:id="0">
    <w:p w:rsidR="009B4F33" w:rsidRDefault="009B4F33" w:rsidP="002E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575753"/>
      <w:docPartObj>
        <w:docPartGallery w:val="Page Numbers (Bottom of Page)"/>
        <w:docPartUnique/>
      </w:docPartObj>
    </w:sdtPr>
    <w:sdtEndPr>
      <w:rPr>
        <w:noProof/>
      </w:rPr>
    </w:sdtEndPr>
    <w:sdtContent>
      <w:p w:rsidR="004F3695" w:rsidRDefault="004F3695">
        <w:pPr>
          <w:pStyle w:val="Footer"/>
          <w:jc w:val="right"/>
        </w:pPr>
        <w:r>
          <w:fldChar w:fldCharType="begin"/>
        </w:r>
        <w:r>
          <w:instrText xml:space="preserve"> PAGE   \* MERGEFORMAT </w:instrText>
        </w:r>
        <w:r>
          <w:fldChar w:fldCharType="separate"/>
        </w:r>
        <w:r w:rsidR="0044013A">
          <w:rPr>
            <w:noProof/>
          </w:rPr>
          <w:t>2</w:t>
        </w:r>
        <w:r>
          <w:rPr>
            <w:noProof/>
          </w:rPr>
          <w:fldChar w:fldCharType="end"/>
        </w:r>
      </w:p>
    </w:sdtContent>
  </w:sdt>
  <w:p w:rsidR="004F3695" w:rsidRDefault="004F36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F33" w:rsidRDefault="009B4F33" w:rsidP="002E31B1">
      <w:r>
        <w:separator/>
      </w:r>
    </w:p>
  </w:footnote>
  <w:footnote w:type="continuationSeparator" w:id="0">
    <w:p w:rsidR="009B4F33" w:rsidRDefault="009B4F33" w:rsidP="002E31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F95AA6"/>
    <w:multiLevelType w:val="hybridMultilevel"/>
    <w:tmpl w:val="A74CBD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4083C0B"/>
    <w:multiLevelType w:val="hybridMultilevel"/>
    <w:tmpl w:val="739CB7D0"/>
    <w:lvl w:ilvl="0" w:tplc="92D46C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09174F"/>
    <w:multiLevelType w:val="hybridMultilevel"/>
    <w:tmpl w:val="51FA6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AD327B"/>
    <w:multiLevelType w:val="hybridMultilevel"/>
    <w:tmpl w:val="94A02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890AC3"/>
    <w:multiLevelType w:val="hybridMultilevel"/>
    <w:tmpl w:val="11403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EE77FF"/>
    <w:multiLevelType w:val="hybridMultilevel"/>
    <w:tmpl w:val="97E0D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0543CD"/>
    <w:multiLevelType w:val="hybridMultilevel"/>
    <w:tmpl w:val="8FD457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D763ACA"/>
    <w:multiLevelType w:val="hybridMultilevel"/>
    <w:tmpl w:val="51FA6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995EE6"/>
    <w:multiLevelType w:val="hybridMultilevel"/>
    <w:tmpl w:val="C4D23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426337"/>
    <w:multiLevelType w:val="hybridMultilevel"/>
    <w:tmpl w:val="DD8E33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09482F"/>
    <w:multiLevelType w:val="hybridMultilevel"/>
    <w:tmpl w:val="0DD4DC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7"/>
  </w:num>
  <w:num w:numId="3">
    <w:abstractNumId w:val="4"/>
  </w:num>
  <w:num w:numId="4">
    <w:abstractNumId w:val="1"/>
  </w:num>
  <w:num w:numId="5">
    <w:abstractNumId w:val="2"/>
  </w:num>
  <w:num w:numId="6">
    <w:abstractNumId w:val="3"/>
  </w:num>
  <w:num w:numId="7">
    <w:abstractNumId w:val="9"/>
  </w:num>
  <w:num w:numId="8">
    <w:abstractNumId w:val="5"/>
  </w:num>
  <w:num w:numId="9">
    <w:abstractNumId w:val="8"/>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F50"/>
    <w:rsid w:val="00002899"/>
    <w:rsid w:val="00003CAF"/>
    <w:rsid w:val="0000670C"/>
    <w:rsid w:val="000107D1"/>
    <w:rsid w:val="00013241"/>
    <w:rsid w:val="000135D7"/>
    <w:rsid w:val="000141FB"/>
    <w:rsid w:val="00016049"/>
    <w:rsid w:val="0002138E"/>
    <w:rsid w:val="000222A7"/>
    <w:rsid w:val="000224E6"/>
    <w:rsid w:val="00022CEF"/>
    <w:rsid w:val="00024D33"/>
    <w:rsid w:val="000255D3"/>
    <w:rsid w:val="0003594E"/>
    <w:rsid w:val="0004116D"/>
    <w:rsid w:val="00041DE6"/>
    <w:rsid w:val="00042410"/>
    <w:rsid w:val="00042AC0"/>
    <w:rsid w:val="00045BA9"/>
    <w:rsid w:val="00050211"/>
    <w:rsid w:val="000515B7"/>
    <w:rsid w:val="000526F5"/>
    <w:rsid w:val="0005646C"/>
    <w:rsid w:val="000577F0"/>
    <w:rsid w:val="00062778"/>
    <w:rsid w:val="0006313F"/>
    <w:rsid w:val="00065309"/>
    <w:rsid w:val="000676B4"/>
    <w:rsid w:val="00070688"/>
    <w:rsid w:val="00071823"/>
    <w:rsid w:val="00071BE8"/>
    <w:rsid w:val="0007714C"/>
    <w:rsid w:val="000772EE"/>
    <w:rsid w:val="00080B8B"/>
    <w:rsid w:val="0008132A"/>
    <w:rsid w:val="00083FEC"/>
    <w:rsid w:val="00086922"/>
    <w:rsid w:val="0009234E"/>
    <w:rsid w:val="0009529D"/>
    <w:rsid w:val="00095934"/>
    <w:rsid w:val="0009694B"/>
    <w:rsid w:val="00096A81"/>
    <w:rsid w:val="00096B76"/>
    <w:rsid w:val="000A1332"/>
    <w:rsid w:val="000A2B4B"/>
    <w:rsid w:val="000A464F"/>
    <w:rsid w:val="000A71DE"/>
    <w:rsid w:val="000A7E63"/>
    <w:rsid w:val="000B183E"/>
    <w:rsid w:val="000B1FB9"/>
    <w:rsid w:val="000B77E9"/>
    <w:rsid w:val="000C18B1"/>
    <w:rsid w:val="000C2126"/>
    <w:rsid w:val="000C231D"/>
    <w:rsid w:val="000C25C8"/>
    <w:rsid w:val="000C3B91"/>
    <w:rsid w:val="000D084E"/>
    <w:rsid w:val="000D207E"/>
    <w:rsid w:val="000D5651"/>
    <w:rsid w:val="000E0A22"/>
    <w:rsid w:val="000E1121"/>
    <w:rsid w:val="000E2392"/>
    <w:rsid w:val="000E3D4A"/>
    <w:rsid w:val="000E50AD"/>
    <w:rsid w:val="000E62CF"/>
    <w:rsid w:val="000E7DCA"/>
    <w:rsid w:val="000F073A"/>
    <w:rsid w:val="000F31DD"/>
    <w:rsid w:val="000F4252"/>
    <w:rsid w:val="000F6D05"/>
    <w:rsid w:val="00101813"/>
    <w:rsid w:val="00104365"/>
    <w:rsid w:val="00106795"/>
    <w:rsid w:val="001068A7"/>
    <w:rsid w:val="0011572D"/>
    <w:rsid w:val="00116686"/>
    <w:rsid w:val="00117591"/>
    <w:rsid w:val="001219B1"/>
    <w:rsid w:val="001229CB"/>
    <w:rsid w:val="001239B0"/>
    <w:rsid w:val="00123CFB"/>
    <w:rsid w:val="001240AD"/>
    <w:rsid w:val="0013257C"/>
    <w:rsid w:val="00133A2A"/>
    <w:rsid w:val="00133B99"/>
    <w:rsid w:val="00136C09"/>
    <w:rsid w:val="00137948"/>
    <w:rsid w:val="0014016C"/>
    <w:rsid w:val="00140DD2"/>
    <w:rsid w:val="00142542"/>
    <w:rsid w:val="00143C6D"/>
    <w:rsid w:val="00144908"/>
    <w:rsid w:val="00151D20"/>
    <w:rsid w:val="00156BD9"/>
    <w:rsid w:val="001607E1"/>
    <w:rsid w:val="00167634"/>
    <w:rsid w:val="00170F18"/>
    <w:rsid w:val="00172BEA"/>
    <w:rsid w:val="00175A72"/>
    <w:rsid w:val="00180033"/>
    <w:rsid w:val="001805CC"/>
    <w:rsid w:val="00182F85"/>
    <w:rsid w:val="00183040"/>
    <w:rsid w:val="001833B5"/>
    <w:rsid w:val="0018477D"/>
    <w:rsid w:val="001874ED"/>
    <w:rsid w:val="00191A0B"/>
    <w:rsid w:val="001921D6"/>
    <w:rsid w:val="00195111"/>
    <w:rsid w:val="001965CD"/>
    <w:rsid w:val="00196BD9"/>
    <w:rsid w:val="001A43D1"/>
    <w:rsid w:val="001A4BF1"/>
    <w:rsid w:val="001A6496"/>
    <w:rsid w:val="001A72A7"/>
    <w:rsid w:val="001B2550"/>
    <w:rsid w:val="001B262D"/>
    <w:rsid w:val="001B2A5F"/>
    <w:rsid w:val="001B3CA4"/>
    <w:rsid w:val="001B49CF"/>
    <w:rsid w:val="001B507B"/>
    <w:rsid w:val="001B54DA"/>
    <w:rsid w:val="001C34FC"/>
    <w:rsid w:val="001C5CFC"/>
    <w:rsid w:val="001D08A7"/>
    <w:rsid w:val="001D5D2A"/>
    <w:rsid w:val="001E1EAC"/>
    <w:rsid w:val="001E2A09"/>
    <w:rsid w:val="001E623D"/>
    <w:rsid w:val="001E63DB"/>
    <w:rsid w:val="001F3CB2"/>
    <w:rsid w:val="001F586A"/>
    <w:rsid w:val="001F5CF4"/>
    <w:rsid w:val="001F6EF7"/>
    <w:rsid w:val="002007CC"/>
    <w:rsid w:val="00201D21"/>
    <w:rsid w:val="002044E3"/>
    <w:rsid w:val="00204A7B"/>
    <w:rsid w:val="00206BA9"/>
    <w:rsid w:val="002102F8"/>
    <w:rsid w:val="00210992"/>
    <w:rsid w:val="00213D3A"/>
    <w:rsid w:val="00217D9A"/>
    <w:rsid w:val="00221474"/>
    <w:rsid w:val="00221F74"/>
    <w:rsid w:val="002223FC"/>
    <w:rsid w:val="00223D67"/>
    <w:rsid w:val="00227216"/>
    <w:rsid w:val="00227C53"/>
    <w:rsid w:val="002330B4"/>
    <w:rsid w:val="00236D33"/>
    <w:rsid w:val="00240F27"/>
    <w:rsid w:val="0024163E"/>
    <w:rsid w:val="002467CA"/>
    <w:rsid w:val="0024701B"/>
    <w:rsid w:val="00250392"/>
    <w:rsid w:val="002523E8"/>
    <w:rsid w:val="002538A7"/>
    <w:rsid w:val="00253C4D"/>
    <w:rsid w:val="002552C2"/>
    <w:rsid w:val="002556E7"/>
    <w:rsid w:val="00257255"/>
    <w:rsid w:val="00257436"/>
    <w:rsid w:val="002607C6"/>
    <w:rsid w:val="00262DA4"/>
    <w:rsid w:val="0026323E"/>
    <w:rsid w:val="00263279"/>
    <w:rsid w:val="00264B21"/>
    <w:rsid w:val="002659C7"/>
    <w:rsid w:val="0026745A"/>
    <w:rsid w:val="0027050E"/>
    <w:rsid w:val="00271887"/>
    <w:rsid w:val="00273C0E"/>
    <w:rsid w:val="00274349"/>
    <w:rsid w:val="002835A6"/>
    <w:rsid w:val="00284486"/>
    <w:rsid w:val="00285097"/>
    <w:rsid w:val="00287063"/>
    <w:rsid w:val="00287A97"/>
    <w:rsid w:val="00292AEA"/>
    <w:rsid w:val="00296008"/>
    <w:rsid w:val="00296CBE"/>
    <w:rsid w:val="0029732A"/>
    <w:rsid w:val="002A0B1E"/>
    <w:rsid w:val="002A252E"/>
    <w:rsid w:val="002A3D5E"/>
    <w:rsid w:val="002A4728"/>
    <w:rsid w:val="002A54F1"/>
    <w:rsid w:val="002A57EB"/>
    <w:rsid w:val="002A6564"/>
    <w:rsid w:val="002A6AA7"/>
    <w:rsid w:val="002A72B9"/>
    <w:rsid w:val="002A7BDF"/>
    <w:rsid w:val="002B16D4"/>
    <w:rsid w:val="002B51B6"/>
    <w:rsid w:val="002B5E8C"/>
    <w:rsid w:val="002B73A8"/>
    <w:rsid w:val="002B7908"/>
    <w:rsid w:val="002C29DF"/>
    <w:rsid w:val="002C6DCE"/>
    <w:rsid w:val="002C73CC"/>
    <w:rsid w:val="002D3EA0"/>
    <w:rsid w:val="002D5ECE"/>
    <w:rsid w:val="002D6E3F"/>
    <w:rsid w:val="002E252E"/>
    <w:rsid w:val="002E2CF8"/>
    <w:rsid w:val="002E31B1"/>
    <w:rsid w:val="002E6571"/>
    <w:rsid w:val="002E663A"/>
    <w:rsid w:val="002F0594"/>
    <w:rsid w:val="002F21F4"/>
    <w:rsid w:val="002F424F"/>
    <w:rsid w:val="002F476E"/>
    <w:rsid w:val="002F49A9"/>
    <w:rsid w:val="002F52FE"/>
    <w:rsid w:val="002F6D56"/>
    <w:rsid w:val="002F770C"/>
    <w:rsid w:val="00300AB8"/>
    <w:rsid w:val="003049A8"/>
    <w:rsid w:val="00304C47"/>
    <w:rsid w:val="00307DE3"/>
    <w:rsid w:val="0031143D"/>
    <w:rsid w:val="00311441"/>
    <w:rsid w:val="00314FF4"/>
    <w:rsid w:val="00316166"/>
    <w:rsid w:val="00316D39"/>
    <w:rsid w:val="00317566"/>
    <w:rsid w:val="00317F63"/>
    <w:rsid w:val="003218C1"/>
    <w:rsid w:val="00326F76"/>
    <w:rsid w:val="00331186"/>
    <w:rsid w:val="0033156D"/>
    <w:rsid w:val="003319F1"/>
    <w:rsid w:val="00332187"/>
    <w:rsid w:val="00332D90"/>
    <w:rsid w:val="00334F6E"/>
    <w:rsid w:val="00337A8A"/>
    <w:rsid w:val="00343262"/>
    <w:rsid w:val="003434E8"/>
    <w:rsid w:val="00344DEF"/>
    <w:rsid w:val="003463CD"/>
    <w:rsid w:val="00346F06"/>
    <w:rsid w:val="003474B9"/>
    <w:rsid w:val="003475A6"/>
    <w:rsid w:val="00347EFB"/>
    <w:rsid w:val="0035064C"/>
    <w:rsid w:val="003518B4"/>
    <w:rsid w:val="003543FE"/>
    <w:rsid w:val="0036010C"/>
    <w:rsid w:val="003643FB"/>
    <w:rsid w:val="003675A0"/>
    <w:rsid w:val="003675E5"/>
    <w:rsid w:val="00376707"/>
    <w:rsid w:val="003776FA"/>
    <w:rsid w:val="003862AA"/>
    <w:rsid w:val="00386D9A"/>
    <w:rsid w:val="00393AC3"/>
    <w:rsid w:val="003947AB"/>
    <w:rsid w:val="003963CB"/>
    <w:rsid w:val="003A05F9"/>
    <w:rsid w:val="003A204A"/>
    <w:rsid w:val="003A264A"/>
    <w:rsid w:val="003A60E7"/>
    <w:rsid w:val="003A65A3"/>
    <w:rsid w:val="003B034E"/>
    <w:rsid w:val="003B0829"/>
    <w:rsid w:val="003B24ED"/>
    <w:rsid w:val="003B41F0"/>
    <w:rsid w:val="003B7391"/>
    <w:rsid w:val="003C0167"/>
    <w:rsid w:val="003C5409"/>
    <w:rsid w:val="003C6403"/>
    <w:rsid w:val="003C75A4"/>
    <w:rsid w:val="003D0AAF"/>
    <w:rsid w:val="003D13DF"/>
    <w:rsid w:val="003D44C6"/>
    <w:rsid w:val="003D5AA6"/>
    <w:rsid w:val="003E1640"/>
    <w:rsid w:val="003E39B7"/>
    <w:rsid w:val="003E40DA"/>
    <w:rsid w:val="003E6180"/>
    <w:rsid w:val="003F0D98"/>
    <w:rsid w:val="003F0E23"/>
    <w:rsid w:val="003F1FD0"/>
    <w:rsid w:val="003F390C"/>
    <w:rsid w:val="00400626"/>
    <w:rsid w:val="0040105C"/>
    <w:rsid w:val="00401AB3"/>
    <w:rsid w:val="00402219"/>
    <w:rsid w:val="0040558A"/>
    <w:rsid w:val="00405A89"/>
    <w:rsid w:val="00406235"/>
    <w:rsid w:val="00411646"/>
    <w:rsid w:val="004128BC"/>
    <w:rsid w:val="00413087"/>
    <w:rsid w:val="00413423"/>
    <w:rsid w:val="00417171"/>
    <w:rsid w:val="0042156D"/>
    <w:rsid w:val="00421811"/>
    <w:rsid w:val="004242A7"/>
    <w:rsid w:val="004244C2"/>
    <w:rsid w:val="00424C80"/>
    <w:rsid w:val="00427DFF"/>
    <w:rsid w:val="00430D1C"/>
    <w:rsid w:val="00431044"/>
    <w:rsid w:val="0043177D"/>
    <w:rsid w:val="00431C1F"/>
    <w:rsid w:val="0043205A"/>
    <w:rsid w:val="00432A1E"/>
    <w:rsid w:val="00432AA4"/>
    <w:rsid w:val="0043459F"/>
    <w:rsid w:val="0043498A"/>
    <w:rsid w:val="00435A1E"/>
    <w:rsid w:val="0044013A"/>
    <w:rsid w:val="00440A03"/>
    <w:rsid w:val="00441FBE"/>
    <w:rsid w:val="004443BF"/>
    <w:rsid w:val="004448A0"/>
    <w:rsid w:val="00446612"/>
    <w:rsid w:val="004472B3"/>
    <w:rsid w:val="00451E82"/>
    <w:rsid w:val="00453147"/>
    <w:rsid w:val="004553A5"/>
    <w:rsid w:val="004566F3"/>
    <w:rsid w:val="00461F51"/>
    <w:rsid w:val="0047091A"/>
    <w:rsid w:val="0047121C"/>
    <w:rsid w:val="004724AA"/>
    <w:rsid w:val="0047273B"/>
    <w:rsid w:val="00474AE4"/>
    <w:rsid w:val="00477B49"/>
    <w:rsid w:val="0048093E"/>
    <w:rsid w:val="00481A23"/>
    <w:rsid w:val="00481FCB"/>
    <w:rsid w:val="00485A25"/>
    <w:rsid w:val="00485F7C"/>
    <w:rsid w:val="004870A9"/>
    <w:rsid w:val="004879E9"/>
    <w:rsid w:val="00492CC8"/>
    <w:rsid w:val="0049514C"/>
    <w:rsid w:val="004961FA"/>
    <w:rsid w:val="00496427"/>
    <w:rsid w:val="00497604"/>
    <w:rsid w:val="00497F29"/>
    <w:rsid w:val="004A0719"/>
    <w:rsid w:val="004A1EC7"/>
    <w:rsid w:val="004A490D"/>
    <w:rsid w:val="004A77CE"/>
    <w:rsid w:val="004B017B"/>
    <w:rsid w:val="004B204E"/>
    <w:rsid w:val="004B2628"/>
    <w:rsid w:val="004B2CA1"/>
    <w:rsid w:val="004B50A4"/>
    <w:rsid w:val="004B5692"/>
    <w:rsid w:val="004B6EDB"/>
    <w:rsid w:val="004B7D5B"/>
    <w:rsid w:val="004C0F25"/>
    <w:rsid w:val="004C2B7B"/>
    <w:rsid w:val="004C480B"/>
    <w:rsid w:val="004D00D7"/>
    <w:rsid w:val="004D0FBC"/>
    <w:rsid w:val="004D13FF"/>
    <w:rsid w:val="004D3FAC"/>
    <w:rsid w:val="004E34FE"/>
    <w:rsid w:val="004F246A"/>
    <w:rsid w:val="004F3695"/>
    <w:rsid w:val="004F7689"/>
    <w:rsid w:val="004F7991"/>
    <w:rsid w:val="004F7C19"/>
    <w:rsid w:val="00503714"/>
    <w:rsid w:val="00506E99"/>
    <w:rsid w:val="005117F6"/>
    <w:rsid w:val="00512789"/>
    <w:rsid w:val="00517FD8"/>
    <w:rsid w:val="00520798"/>
    <w:rsid w:val="005215CF"/>
    <w:rsid w:val="005220C0"/>
    <w:rsid w:val="005229BE"/>
    <w:rsid w:val="00525A6C"/>
    <w:rsid w:val="00525D5E"/>
    <w:rsid w:val="00526A6B"/>
    <w:rsid w:val="005301A5"/>
    <w:rsid w:val="005342FC"/>
    <w:rsid w:val="00534EA7"/>
    <w:rsid w:val="00535996"/>
    <w:rsid w:val="0054007E"/>
    <w:rsid w:val="0054059D"/>
    <w:rsid w:val="00540735"/>
    <w:rsid w:val="005414EA"/>
    <w:rsid w:val="00544357"/>
    <w:rsid w:val="00544656"/>
    <w:rsid w:val="00546901"/>
    <w:rsid w:val="005514DE"/>
    <w:rsid w:val="0055311C"/>
    <w:rsid w:val="00553590"/>
    <w:rsid w:val="00553928"/>
    <w:rsid w:val="005562F7"/>
    <w:rsid w:val="00557FA1"/>
    <w:rsid w:val="005674AD"/>
    <w:rsid w:val="00570B40"/>
    <w:rsid w:val="005737B5"/>
    <w:rsid w:val="005763BF"/>
    <w:rsid w:val="0058049D"/>
    <w:rsid w:val="005815F3"/>
    <w:rsid w:val="005849AD"/>
    <w:rsid w:val="005857B9"/>
    <w:rsid w:val="00586967"/>
    <w:rsid w:val="00593080"/>
    <w:rsid w:val="00596E95"/>
    <w:rsid w:val="00597468"/>
    <w:rsid w:val="005A017A"/>
    <w:rsid w:val="005A048B"/>
    <w:rsid w:val="005A25AD"/>
    <w:rsid w:val="005A2615"/>
    <w:rsid w:val="005A317B"/>
    <w:rsid w:val="005A64DA"/>
    <w:rsid w:val="005A7A9D"/>
    <w:rsid w:val="005B2418"/>
    <w:rsid w:val="005B3A4E"/>
    <w:rsid w:val="005B3E30"/>
    <w:rsid w:val="005B4D82"/>
    <w:rsid w:val="005B5453"/>
    <w:rsid w:val="005B7B42"/>
    <w:rsid w:val="005C0938"/>
    <w:rsid w:val="005C2FC3"/>
    <w:rsid w:val="005C5C82"/>
    <w:rsid w:val="005C6869"/>
    <w:rsid w:val="005C6DC8"/>
    <w:rsid w:val="005C7D93"/>
    <w:rsid w:val="005D0134"/>
    <w:rsid w:val="005D1928"/>
    <w:rsid w:val="005D2BD5"/>
    <w:rsid w:val="005D4E1A"/>
    <w:rsid w:val="005D6B3C"/>
    <w:rsid w:val="005D75F6"/>
    <w:rsid w:val="005E66D4"/>
    <w:rsid w:val="005F4252"/>
    <w:rsid w:val="005F6B96"/>
    <w:rsid w:val="005F7297"/>
    <w:rsid w:val="005F72F2"/>
    <w:rsid w:val="005F7637"/>
    <w:rsid w:val="005F7E93"/>
    <w:rsid w:val="00600BB5"/>
    <w:rsid w:val="006015A7"/>
    <w:rsid w:val="00601A6A"/>
    <w:rsid w:val="00603476"/>
    <w:rsid w:val="00604956"/>
    <w:rsid w:val="00606649"/>
    <w:rsid w:val="00606E75"/>
    <w:rsid w:val="0061108B"/>
    <w:rsid w:val="00613C16"/>
    <w:rsid w:val="00614785"/>
    <w:rsid w:val="00614D91"/>
    <w:rsid w:val="00615A0F"/>
    <w:rsid w:val="00617F0C"/>
    <w:rsid w:val="00617FCF"/>
    <w:rsid w:val="00620023"/>
    <w:rsid w:val="00621B49"/>
    <w:rsid w:val="006234EA"/>
    <w:rsid w:val="0062605A"/>
    <w:rsid w:val="0063102A"/>
    <w:rsid w:val="006317BA"/>
    <w:rsid w:val="00632906"/>
    <w:rsid w:val="00633078"/>
    <w:rsid w:val="0064156C"/>
    <w:rsid w:val="00644129"/>
    <w:rsid w:val="006450A6"/>
    <w:rsid w:val="00647E22"/>
    <w:rsid w:val="00651C55"/>
    <w:rsid w:val="0065201C"/>
    <w:rsid w:val="00653FF4"/>
    <w:rsid w:val="0066094B"/>
    <w:rsid w:val="00660CB6"/>
    <w:rsid w:val="00661B6A"/>
    <w:rsid w:val="006626A8"/>
    <w:rsid w:val="006664E5"/>
    <w:rsid w:val="00666931"/>
    <w:rsid w:val="0067217B"/>
    <w:rsid w:val="00677CEA"/>
    <w:rsid w:val="00680535"/>
    <w:rsid w:val="00682D33"/>
    <w:rsid w:val="00684F1A"/>
    <w:rsid w:val="00690226"/>
    <w:rsid w:val="00691665"/>
    <w:rsid w:val="006926B9"/>
    <w:rsid w:val="006953AB"/>
    <w:rsid w:val="006A1737"/>
    <w:rsid w:val="006A75A6"/>
    <w:rsid w:val="006B25FF"/>
    <w:rsid w:val="006B4933"/>
    <w:rsid w:val="006B6B6A"/>
    <w:rsid w:val="006C417F"/>
    <w:rsid w:val="006C4BFE"/>
    <w:rsid w:val="006D2F27"/>
    <w:rsid w:val="006D6A6D"/>
    <w:rsid w:val="006E26C3"/>
    <w:rsid w:val="006E55DD"/>
    <w:rsid w:val="006E5FFE"/>
    <w:rsid w:val="006E7EFB"/>
    <w:rsid w:val="006F0878"/>
    <w:rsid w:val="006F35EC"/>
    <w:rsid w:val="006F4912"/>
    <w:rsid w:val="00700E6A"/>
    <w:rsid w:val="00701321"/>
    <w:rsid w:val="007031C8"/>
    <w:rsid w:val="0070363E"/>
    <w:rsid w:val="0070375B"/>
    <w:rsid w:val="00704B59"/>
    <w:rsid w:val="007050AD"/>
    <w:rsid w:val="00706D7C"/>
    <w:rsid w:val="00707F5A"/>
    <w:rsid w:val="007114FE"/>
    <w:rsid w:val="00711504"/>
    <w:rsid w:val="00713DBB"/>
    <w:rsid w:val="00715ACA"/>
    <w:rsid w:val="00715C18"/>
    <w:rsid w:val="00716792"/>
    <w:rsid w:val="007176F2"/>
    <w:rsid w:val="007252DD"/>
    <w:rsid w:val="007267B2"/>
    <w:rsid w:val="00727E13"/>
    <w:rsid w:val="00733762"/>
    <w:rsid w:val="00734AEB"/>
    <w:rsid w:val="00741619"/>
    <w:rsid w:val="00742E92"/>
    <w:rsid w:val="00743A54"/>
    <w:rsid w:val="00744590"/>
    <w:rsid w:val="0074494F"/>
    <w:rsid w:val="00744F15"/>
    <w:rsid w:val="007460B9"/>
    <w:rsid w:val="00747AC5"/>
    <w:rsid w:val="00750680"/>
    <w:rsid w:val="0075086F"/>
    <w:rsid w:val="007511A3"/>
    <w:rsid w:val="0075223D"/>
    <w:rsid w:val="00752244"/>
    <w:rsid w:val="00752F85"/>
    <w:rsid w:val="00757D8B"/>
    <w:rsid w:val="00761F69"/>
    <w:rsid w:val="00762C28"/>
    <w:rsid w:val="00763A63"/>
    <w:rsid w:val="00766258"/>
    <w:rsid w:val="00770FC8"/>
    <w:rsid w:val="007754AF"/>
    <w:rsid w:val="007768AA"/>
    <w:rsid w:val="00777F39"/>
    <w:rsid w:val="00781EBF"/>
    <w:rsid w:val="007866BD"/>
    <w:rsid w:val="007874C5"/>
    <w:rsid w:val="007876DD"/>
    <w:rsid w:val="007947C8"/>
    <w:rsid w:val="007A3AEA"/>
    <w:rsid w:val="007A4E4D"/>
    <w:rsid w:val="007A5DF9"/>
    <w:rsid w:val="007A7AA8"/>
    <w:rsid w:val="007A7B11"/>
    <w:rsid w:val="007B07F8"/>
    <w:rsid w:val="007B2497"/>
    <w:rsid w:val="007B379C"/>
    <w:rsid w:val="007B5292"/>
    <w:rsid w:val="007B7306"/>
    <w:rsid w:val="007C0207"/>
    <w:rsid w:val="007C5823"/>
    <w:rsid w:val="007C6100"/>
    <w:rsid w:val="007C6540"/>
    <w:rsid w:val="007C71DC"/>
    <w:rsid w:val="007C7648"/>
    <w:rsid w:val="007C79B7"/>
    <w:rsid w:val="007D066C"/>
    <w:rsid w:val="007D2509"/>
    <w:rsid w:val="007D3C08"/>
    <w:rsid w:val="007D515A"/>
    <w:rsid w:val="007D52BE"/>
    <w:rsid w:val="007D7413"/>
    <w:rsid w:val="007E0969"/>
    <w:rsid w:val="007E1670"/>
    <w:rsid w:val="007E4613"/>
    <w:rsid w:val="007E59ED"/>
    <w:rsid w:val="007E5CA7"/>
    <w:rsid w:val="007E72D1"/>
    <w:rsid w:val="007E74ED"/>
    <w:rsid w:val="007F0D0B"/>
    <w:rsid w:val="007F3AA9"/>
    <w:rsid w:val="007F512C"/>
    <w:rsid w:val="007F7C82"/>
    <w:rsid w:val="008005AF"/>
    <w:rsid w:val="0080213D"/>
    <w:rsid w:val="008021DB"/>
    <w:rsid w:val="00806F1C"/>
    <w:rsid w:val="00810444"/>
    <w:rsid w:val="008121E8"/>
    <w:rsid w:val="00813A7B"/>
    <w:rsid w:val="00813EF2"/>
    <w:rsid w:val="00815D24"/>
    <w:rsid w:val="0082022D"/>
    <w:rsid w:val="00820CB9"/>
    <w:rsid w:val="0082594C"/>
    <w:rsid w:val="008272AF"/>
    <w:rsid w:val="00827502"/>
    <w:rsid w:val="00830123"/>
    <w:rsid w:val="008324AC"/>
    <w:rsid w:val="0084121C"/>
    <w:rsid w:val="0084191A"/>
    <w:rsid w:val="0084278A"/>
    <w:rsid w:val="00842BAD"/>
    <w:rsid w:val="00843594"/>
    <w:rsid w:val="00850CE9"/>
    <w:rsid w:val="00851BEF"/>
    <w:rsid w:val="008557F7"/>
    <w:rsid w:val="008567C8"/>
    <w:rsid w:val="00867D91"/>
    <w:rsid w:val="0087067B"/>
    <w:rsid w:val="0087203D"/>
    <w:rsid w:val="008720DF"/>
    <w:rsid w:val="008740B0"/>
    <w:rsid w:val="00877CDD"/>
    <w:rsid w:val="00877FF2"/>
    <w:rsid w:val="00884BDC"/>
    <w:rsid w:val="00884CC0"/>
    <w:rsid w:val="00885FF7"/>
    <w:rsid w:val="00886B56"/>
    <w:rsid w:val="00886D3A"/>
    <w:rsid w:val="00887FD5"/>
    <w:rsid w:val="008903DE"/>
    <w:rsid w:val="00891A18"/>
    <w:rsid w:val="0089372C"/>
    <w:rsid w:val="00895EAC"/>
    <w:rsid w:val="0089626B"/>
    <w:rsid w:val="008968BD"/>
    <w:rsid w:val="00897359"/>
    <w:rsid w:val="008A0876"/>
    <w:rsid w:val="008A1F71"/>
    <w:rsid w:val="008A29F5"/>
    <w:rsid w:val="008A5296"/>
    <w:rsid w:val="008B08D6"/>
    <w:rsid w:val="008B147D"/>
    <w:rsid w:val="008B2810"/>
    <w:rsid w:val="008B5910"/>
    <w:rsid w:val="008C06F6"/>
    <w:rsid w:val="008C4F7C"/>
    <w:rsid w:val="008C554D"/>
    <w:rsid w:val="008C6305"/>
    <w:rsid w:val="008C6B69"/>
    <w:rsid w:val="008D2AEE"/>
    <w:rsid w:val="008D2C46"/>
    <w:rsid w:val="008D3C54"/>
    <w:rsid w:val="008D5228"/>
    <w:rsid w:val="008D6902"/>
    <w:rsid w:val="008E1462"/>
    <w:rsid w:val="008E3718"/>
    <w:rsid w:val="008F23B2"/>
    <w:rsid w:val="008F50B2"/>
    <w:rsid w:val="008F58EA"/>
    <w:rsid w:val="00900C70"/>
    <w:rsid w:val="00900D07"/>
    <w:rsid w:val="00901E66"/>
    <w:rsid w:val="00907965"/>
    <w:rsid w:val="00912C51"/>
    <w:rsid w:val="009137D7"/>
    <w:rsid w:val="00913C85"/>
    <w:rsid w:val="00922F59"/>
    <w:rsid w:val="0092370C"/>
    <w:rsid w:val="0092446F"/>
    <w:rsid w:val="00924CC3"/>
    <w:rsid w:val="009256F9"/>
    <w:rsid w:val="0093352D"/>
    <w:rsid w:val="00937FB4"/>
    <w:rsid w:val="009410B1"/>
    <w:rsid w:val="009411D0"/>
    <w:rsid w:val="0094395E"/>
    <w:rsid w:val="009453A3"/>
    <w:rsid w:val="00945407"/>
    <w:rsid w:val="00950FB3"/>
    <w:rsid w:val="00953B33"/>
    <w:rsid w:val="009551AA"/>
    <w:rsid w:val="00965A1E"/>
    <w:rsid w:val="0097077D"/>
    <w:rsid w:val="00972435"/>
    <w:rsid w:val="00973640"/>
    <w:rsid w:val="009750F8"/>
    <w:rsid w:val="009766C8"/>
    <w:rsid w:val="009815C3"/>
    <w:rsid w:val="009828E1"/>
    <w:rsid w:val="009915BD"/>
    <w:rsid w:val="00992496"/>
    <w:rsid w:val="00994009"/>
    <w:rsid w:val="0099547D"/>
    <w:rsid w:val="009956F8"/>
    <w:rsid w:val="009973A9"/>
    <w:rsid w:val="009A632C"/>
    <w:rsid w:val="009B1173"/>
    <w:rsid w:val="009B14A3"/>
    <w:rsid w:val="009B14E8"/>
    <w:rsid w:val="009B33D1"/>
    <w:rsid w:val="009B4F33"/>
    <w:rsid w:val="009C08FC"/>
    <w:rsid w:val="009C3236"/>
    <w:rsid w:val="009C3E79"/>
    <w:rsid w:val="009C54DE"/>
    <w:rsid w:val="009C57F1"/>
    <w:rsid w:val="009C591F"/>
    <w:rsid w:val="009C7AAB"/>
    <w:rsid w:val="009D0808"/>
    <w:rsid w:val="009D54B7"/>
    <w:rsid w:val="009E02E1"/>
    <w:rsid w:val="009E0A78"/>
    <w:rsid w:val="009E1744"/>
    <w:rsid w:val="009E1C88"/>
    <w:rsid w:val="009E2A82"/>
    <w:rsid w:val="009E32AD"/>
    <w:rsid w:val="009E5D58"/>
    <w:rsid w:val="009E605E"/>
    <w:rsid w:val="009E65A4"/>
    <w:rsid w:val="009F0C9B"/>
    <w:rsid w:val="009F199D"/>
    <w:rsid w:val="009F201E"/>
    <w:rsid w:val="009F293B"/>
    <w:rsid w:val="009F6740"/>
    <w:rsid w:val="009F71C1"/>
    <w:rsid w:val="00A01495"/>
    <w:rsid w:val="00A02776"/>
    <w:rsid w:val="00A03C5D"/>
    <w:rsid w:val="00A04E32"/>
    <w:rsid w:val="00A067BD"/>
    <w:rsid w:val="00A109DE"/>
    <w:rsid w:val="00A1122F"/>
    <w:rsid w:val="00A13220"/>
    <w:rsid w:val="00A140D6"/>
    <w:rsid w:val="00A16EC4"/>
    <w:rsid w:val="00A17D4D"/>
    <w:rsid w:val="00A20F31"/>
    <w:rsid w:val="00A23513"/>
    <w:rsid w:val="00A24247"/>
    <w:rsid w:val="00A25883"/>
    <w:rsid w:val="00A26A6E"/>
    <w:rsid w:val="00A31412"/>
    <w:rsid w:val="00A32EC1"/>
    <w:rsid w:val="00A348D0"/>
    <w:rsid w:val="00A349AA"/>
    <w:rsid w:val="00A3546C"/>
    <w:rsid w:val="00A41469"/>
    <w:rsid w:val="00A41D4A"/>
    <w:rsid w:val="00A425A5"/>
    <w:rsid w:val="00A438BC"/>
    <w:rsid w:val="00A45A14"/>
    <w:rsid w:val="00A45B40"/>
    <w:rsid w:val="00A466F3"/>
    <w:rsid w:val="00A47E3D"/>
    <w:rsid w:val="00A533C4"/>
    <w:rsid w:val="00A534FC"/>
    <w:rsid w:val="00A5366C"/>
    <w:rsid w:val="00A60801"/>
    <w:rsid w:val="00A60EFA"/>
    <w:rsid w:val="00A61860"/>
    <w:rsid w:val="00A61AE0"/>
    <w:rsid w:val="00A61E97"/>
    <w:rsid w:val="00A63058"/>
    <w:rsid w:val="00A637BD"/>
    <w:rsid w:val="00A67277"/>
    <w:rsid w:val="00A721A5"/>
    <w:rsid w:val="00A72B3B"/>
    <w:rsid w:val="00A76A68"/>
    <w:rsid w:val="00A771E6"/>
    <w:rsid w:val="00A87E81"/>
    <w:rsid w:val="00A904A5"/>
    <w:rsid w:val="00A9360E"/>
    <w:rsid w:val="00AA0225"/>
    <w:rsid w:val="00AA16F0"/>
    <w:rsid w:val="00AA5189"/>
    <w:rsid w:val="00AA6FF1"/>
    <w:rsid w:val="00AA726A"/>
    <w:rsid w:val="00AB4BEC"/>
    <w:rsid w:val="00AB5588"/>
    <w:rsid w:val="00AB5C5A"/>
    <w:rsid w:val="00AC06E0"/>
    <w:rsid w:val="00AC39A5"/>
    <w:rsid w:val="00AC4679"/>
    <w:rsid w:val="00AC6F80"/>
    <w:rsid w:val="00AD24A3"/>
    <w:rsid w:val="00AD31D8"/>
    <w:rsid w:val="00AD35AB"/>
    <w:rsid w:val="00AD5933"/>
    <w:rsid w:val="00AD60F0"/>
    <w:rsid w:val="00AE0B55"/>
    <w:rsid w:val="00AE1213"/>
    <w:rsid w:val="00AE163F"/>
    <w:rsid w:val="00AE215D"/>
    <w:rsid w:val="00AE26BD"/>
    <w:rsid w:val="00AE3399"/>
    <w:rsid w:val="00AE6D59"/>
    <w:rsid w:val="00AF1A52"/>
    <w:rsid w:val="00AF44A0"/>
    <w:rsid w:val="00AF4D67"/>
    <w:rsid w:val="00AF53CC"/>
    <w:rsid w:val="00AF72C4"/>
    <w:rsid w:val="00AF7AF5"/>
    <w:rsid w:val="00B00F65"/>
    <w:rsid w:val="00B0353D"/>
    <w:rsid w:val="00B03CA0"/>
    <w:rsid w:val="00B05298"/>
    <w:rsid w:val="00B05CA1"/>
    <w:rsid w:val="00B12805"/>
    <w:rsid w:val="00B13565"/>
    <w:rsid w:val="00B14D92"/>
    <w:rsid w:val="00B15069"/>
    <w:rsid w:val="00B15B9F"/>
    <w:rsid w:val="00B2076E"/>
    <w:rsid w:val="00B22382"/>
    <w:rsid w:val="00B230A4"/>
    <w:rsid w:val="00B232D2"/>
    <w:rsid w:val="00B243B2"/>
    <w:rsid w:val="00B248D0"/>
    <w:rsid w:val="00B24D03"/>
    <w:rsid w:val="00B2589A"/>
    <w:rsid w:val="00B31C28"/>
    <w:rsid w:val="00B3272D"/>
    <w:rsid w:val="00B3464B"/>
    <w:rsid w:val="00B411DC"/>
    <w:rsid w:val="00B41DC2"/>
    <w:rsid w:val="00B42EBF"/>
    <w:rsid w:val="00B45950"/>
    <w:rsid w:val="00B5024D"/>
    <w:rsid w:val="00B52370"/>
    <w:rsid w:val="00B55206"/>
    <w:rsid w:val="00B55B0C"/>
    <w:rsid w:val="00B61DD0"/>
    <w:rsid w:val="00B66560"/>
    <w:rsid w:val="00B67E0D"/>
    <w:rsid w:val="00B70C4F"/>
    <w:rsid w:val="00B7157C"/>
    <w:rsid w:val="00B719AD"/>
    <w:rsid w:val="00B72776"/>
    <w:rsid w:val="00B74067"/>
    <w:rsid w:val="00B743D2"/>
    <w:rsid w:val="00B751B9"/>
    <w:rsid w:val="00B77955"/>
    <w:rsid w:val="00B808E4"/>
    <w:rsid w:val="00B82398"/>
    <w:rsid w:val="00B82A09"/>
    <w:rsid w:val="00B87475"/>
    <w:rsid w:val="00B916A9"/>
    <w:rsid w:val="00B94ADA"/>
    <w:rsid w:val="00BA0BD8"/>
    <w:rsid w:val="00BA7C23"/>
    <w:rsid w:val="00BA7EE3"/>
    <w:rsid w:val="00BB083C"/>
    <w:rsid w:val="00BB2844"/>
    <w:rsid w:val="00BB3D9F"/>
    <w:rsid w:val="00BC35F7"/>
    <w:rsid w:val="00BC38EB"/>
    <w:rsid w:val="00BC3984"/>
    <w:rsid w:val="00BC5CCF"/>
    <w:rsid w:val="00BC5EBF"/>
    <w:rsid w:val="00BD13D4"/>
    <w:rsid w:val="00BD4A16"/>
    <w:rsid w:val="00BD4E8D"/>
    <w:rsid w:val="00BD624A"/>
    <w:rsid w:val="00BD669E"/>
    <w:rsid w:val="00BD7081"/>
    <w:rsid w:val="00BE089A"/>
    <w:rsid w:val="00BE0D52"/>
    <w:rsid w:val="00BE17A1"/>
    <w:rsid w:val="00BE27BD"/>
    <w:rsid w:val="00BE56FC"/>
    <w:rsid w:val="00BE6AED"/>
    <w:rsid w:val="00BF1DB8"/>
    <w:rsid w:val="00BF1DBE"/>
    <w:rsid w:val="00BF2126"/>
    <w:rsid w:val="00BF2B2C"/>
    <w:rsid w:val="00BF361F"/>
    <w:rsid w:val="00BF4488"/>
    <w:rsid w:val="00BF57B6"/>
    <w:rsid w:val="00C0632A"/>
    <w:rsid w:val="00C06471"/>
    <w:rsid w:val="00C06561"/>
    <w:rsid w:val="00C07E7E"/>
    <w:rsid w:val="00C1155F"/>
    <w:rsid w:val="00C244FF"/>
    <w:rsid w:val="00C24E0B"/>
    <w:rsid w:val="00C24F1F"/>
    <w:rsid w:val="00C25971"/>
    <w:rsid w:val="00C25E92"/>
    <w:rsid w:val="00C266F8"/>
    <w:rsid w:val="00C35C33"/>
    <w:rsid w:val="00C423E9"/>
    <w:rsid w:val="00C502B4"/>
    <w:rsid w:val="00C53181"/>
    <w:rsid w:val="00C6253A"/>
    <w:rsid w:val="00C641FB"/>
    <w:rsid w:val="00C64EEF"/>
    <w:rsid w:val="00C65A78"/>
    <w:rsid w:val="00C65C11"/>
    <w:rsid w:val="00C6696A"/>
    <w:rsid w:val="00C67748"/>
    <w:rsid w:val="00C67AE2"/>
    <w:rsid w:val="00C7049A"/>
    <w:rsid w:val="00C70FAF"/>
    <w:rsid w:val="00C740A1"/>
    <w:rsid w:val="00C76580"/>
    <w:rsid w:val="00C7664A"/>
    <w:rsid w:val="00C767F3"/>
    <w:rsid w:val="00C801FE"/>
    <w:rsid w:val="00C808D7"/>
    <w:rsid w:val="00C817AC"/>
    <w:rsid w:val="00C84557"/>
    <w:rsid w:val="00C84A55"/>
    <w:rsid w:val="00C85FD4"/>
    <w:rsid w:val="00C8619E"/>
    <w:rsid w:val="00C92EFF"/>
    <w:rsid w:val="00C94246"/>
    <w:rsid w:val="00C94AF6"/>
    <w:rsid w:val="00C956ED"/>
    <w:rsid w:val="00CA11F3"/>
    <w:rsid w:val="00CA1A97"/>
    <w:rsid w:val="00CA5747"/>
    <w:rsid w:val="00CA5CC3"/>
    <w:rsid w:val="00CA63BA"/>
    <w:rsid w:val="00CB07FA"/>
    <w:rsid w:val="00CB21F6"/>
    <w:rsid w:val="00CB6A8B"/>
    <w:rsid w:val="00CB6E05"/>
    <w:rsid w:val="00CB7489"/>
    <w:rsid w:val="00CC20E6"/>
    <w:rsid w:val="00CC2D01"/>
    <w:rsid w:val="00CC53D8"/>
    <w:rsid w:val="00CD0928"/>
    <w:rsid w:val="00CD289F"/>
    <w:rsid w:val="00CD2F87"/>
    <w:rsid w:val="00CD30BB"/>
    <w:rsid w:val="00CD4AA1"/>
    <w:rsid w:val="00CD5651"/>
    <w:rsid w:val="00CD6707"/>
    <w:rsid w:val="00CE796A"/>
    <w:rsid w:val="00CF067A"/>
    <w:rsid w:val="00CF1274"/>
    <w:rsid w:val="00CF31F5"/>
    <w:rsid w:val="00CF3AA5"/>
    <w:rsid w:val="00CF3DBE"/>
    <w:rsid w:val="00CF47AA"/>
    <w:rsid w:val="00CF6313"/>
    <w:rsid w:val="00CF71FA"/>
    <w:rsid w:val="00D0119C"/>
    <w:rsid w:val="00D02CBE"/>
    <w:rsid w:val="00D03002"/>
    <w:rsid w:val="00D0644B"/>
    <w:rsid w:val="00D11249"/>
    <w:rsid w:val="00D1136D"/>
    <w:rsid w:val="00D12F21"/>
    <w:rsid w:val="00D13208"/>
    <w:rsid w:val="00D13586"/>
    <w:rsid w:val="00D263FB"/>
    <w:rsid w:val="00D30E67"/>
    <w:rsid w:val="00D3190C"/>
    <w:rsid w:val="00D371B0"/>
    <w:rsid w:val="00D410B2"/>
    <w:rsid w:val="00D42F1F"/>
    <w:rsid w:val="00D43A50"/>
    <w:rsid w:val="00D457E3"/>
    <w:rsid w:val="00D5242B"/>
    <w:rsid w:val="00D52B66"/>
    <w:rsid w:val="00D53832"/>
    <w:rsid w:val="00D543B2"/>
    <w:rsid w:val="00D545CD"/>
    <w:rsid w:val="00D54DB8"/>
    <w:rsid w:val="00D57B4D"/>
    <w:rsid w:val="00D61F83"/>
    <w:rsid w:val="00D628CF"/>
    <w:rsid w:val="00D63430"/>
    <w:rsid w:val="00D65B86"/>
    <w:rsid w:val="00D6634F"/>
    <w:rsid w:val="00D67371"/>
    <w:rsid w:val="00D67A0B"/>
    <w:rsid w:val="00D707E4"/>
    <w:rsid w:val="00D71FE3"/>
    <w:rsid w:val="00D76E6A"/>
    <w:rsid w:val="00D80298"/>
    <w:rsid w:val="00D81444"/>
    <w:rsid w:val="00D835E7"/>
    <w:rsid w:val="00D840A1"/>
    <w:rsid w:val="00D84F61"/>
    <w:rsid w:val="00D85237"/>
    <w:rsid w:val="00D85D8B"/>
    <w:rsid w:val="00D90362"/>
    <w:rsid w:val="00D90ED7"/>
    <w:rsid w:val="00D91CAA"/>
    <w:rsid w:val="00D923B8"/>
    <w:rsid w:val="00D92A56"/>
    <w:rsid w:val="00D94ED6"/>
    <w:rsid w:val="00D9577D"/>
    <w:rsid w:val="00D975A4"/>
    <w:rsid w:val="00DA23FB"/>
    <w:rsid w:val="00DA3D31"/>
    <w:rsid w:val="00DA788A"/>
    <w:rsid w:val="00DB0402"/>
    <w:rsid w:val="00DB29EE"/>
    <w:rsid w:val="00DB4B5E"/>
    <w:rsid w:val="00DB6B6A"/>
    <w:rsid w:val="00DB726D"/>
    <w:rsid w:val="00DB77DF"/>
    <w:rsid w:val="00DC0B99"/>
    <w:rsid w:val="00DC310D"/>
    <w:rsid w:val="00DC4610"/>
    <w:rsid w:val="00DC7C97"/>
    <w:rsid w:val="00DD1B8D"/>
    <w:rsid w:val="00DD3830"/>
    <w:rsid w:val="00DD5121"/>
    <w:rsid w:val="00DE18FB"/>
    <w:rsid w:val="00DE294D"/>
    <w:rsid w:val="00DE4C59"/>
    <w:rsid w:val="00DE4C5B"/>
    <w:rsid w:val="00DE64EA"/>
    <w:rsid w:val="00DE67C6"/>
    <w:rsid w:val="00DE67DF"/>
    <w:rsid w:val="00DF1ADF"/>
    <w:rsid w:val="00DF33A5"/>
    <w:rsid w:val="00E00E74"/>
    <w:rsid w:val="00E0163C"/>
    <w:rsid w:val="00E0306A"/>
    <w:rsid w:val="00E040C0"/>
    <w:rsid w:val="00E050D3"/>
    <w:rsid w:val="00E05A65"/>
    <w:rsid w:val="00E0682F"/>
    <w:rsid w:val="00E07C71"/>
    <w:rsid w:val="00E1052F"/>
    <w:rsid w:val="00E1173E"/>
    <w:rsid w:val="00E13BA5"/>
    <w:rsid w:val="00E151EA"/>
    <w:rsid w:val="00E15CA3"/>
    <w:rsid w:val="00E16948"/>
    <w:rsid w:val="00E172C7"/>
    <w:rsid w:val="00E20AAB"/>
    <w:rsid w:val="00E211D1"/>
    <w:rsid w:val="00E213AC"/>
    <w:rsid w:val="00E2252A"/>
    <w:rsid w:val="00E22F19"/>
    <w:rsid w:val="00E251A4"/>
    <w:rsid w:val="00E254D2"/>
    <w:rsid w:val="00E304AB"/>
    <w:rsid w:val="00E33760"/>
    <w:rsid w:val="00E34076"/>
    <w:rsid w:val="00E34932"/>
    <w:rsid w:val="00E356CD"/>
    <w:rsid w:val="00E37D23"/>
    <w:rsid w:val="00E42A29"/>
    <w:rsid w:val="00E46067"/>
    <w:rsid w:val="00E46BD0"/>
    <w:rsid w:val="00E47656"/>
    <w:rsid w:val="00E5107F"/>
    <w:rsid w:val="00E54018"/>
    <w:rsid w:val="00E54602"/>
    <w:rsid w:val="00E629B8"/>
    <w:rsid w:val="00E63DAA"/>
    <w:rsid w:val="00E65096"/>
    <w:rsid w:val="00E660BA"/>
    <w:rsid w:val="00E66ABB"/>
    <w:rsid w:val="00E671A3"/>
    <w:rsid w:val="00E675E0"/>
    <w:rsid w:val="00E678DD"/>
    <w:rsid w:val="00E70E5F"/>
    <w:rsid w:val="00E75011"/>
    <w:rsid w:val="00E75169"/>
    <w:rsid w:val="00E7605B"/>
    <w:rsid w:val="00E76190"/>
    <w:rsid w:val="00E84839"/>
    <w:rsid w:val="00E905AD"/>
    <w:rsid w:val="00E906DE"/>
    <w:rsid w:val="00E92988"/>
    <w:rsid w:val="00E92D95"/>
    <w:rsid w:val="00E95B95"/>
    <w:rsid w:val="00E95D33"/>
    <w:rsid w:val="00EA0B82"/>
    <w:rsid w:val="00EA10F6"/>
    <w:rsid w:val="00EA14B4"/>
    <w:rsid w:val="00EA24D2"/>
    <w:rsid w:val="00EA27D8"/>
    <w:rsid w:val="00EA3D7B"/>
    <w:rsid w:val="00EA4F29"/>
    <w:rsid w:val="00EB1059"/>
    <w:rsid w:val="00EB2E08"/>
    <w:rsid w:val="00EB3F03"/>
    <w:rsid w:val="00EB5B90"/>
    <w:rsid w:val="00EB649F"/>
    <w:rsid w:val="00EB6C0C"/>
    <w:rsid w:val="00EB6D8E"/>
    <w:rsid w:val="00EB77C2"/>
    <w:rsid w:val="00EC78F7"/>
    <w:rsid w:val="00ED0CDC"/>
    <w:rsid w:val="00ED3E71"/>
    <w:rsid w:val="00ED676C"/>
    <w:rsid w:val="00EE0558"/>
    <w:rsid w:val="00EE09E3"/>
    <w:rsid w:val="00EE0F61"/>
    <w:rsid w:val="00EE158E"/>
    <w:rsid w:val="00EE3564"/>
    <w:rsid w:val="00EF0AD4"/>
    <w:rsid w:val="00EF2C5F"/>
    <w:rsid w:val="00EF4640"/>
    <w:rsid w:val="00EF509F"/>
    <w:rsid w:val="00EF52AF"/>
    <w:rsid w:val="00F01E07"/>
    <w:rsid w:val="00F02BF0"/>
    <w:rsid w:val="00F03F2E"/>
    <w:rsid w:val="00F04200"/>
    <w:rsid w:val="00F04C4B"/>
    <w:rsid w:val="00F04C92"/>
    <w:rsid w:val="00F077F4"/>
    <w:rsid w:val="00F213E7"/>
    <w:rsid w:val="00F21F59"/>
    <w:rsid w:val="00F23B09"/>
    <w:rsid w:val="00F23F50"/>
    <w:rsid w:val="00F26948"/>
    <w:rsid w:val="00F27AA0"/>
    <w:rsid w:val="00F31026"/>
    <w:rsid w:val="00F35D79"/>
    <w:rsid w:val="00F35DA9"/>
    <w:rsid w:val="00F364C1"/>
    <w:rsid w:val="00F406D8"/>
    <w:rsid w:val="00F414BB"/>
    <w:rsid w:val="00F41BAD"/>
    <w:rsid w:val="00F51E47"/>
    <w:rsid w:val="00F52575"/>
    <w:rsid w:val="00F55B99"/>
    <w:rsid w:val="00F6065E"/>
    <w:rsid w:val="00F6127F"/>
    <w:rsid w:val="00F61949"/>
    <w:rsid w:val="00F61A40"/>
    <w:rsid w:val="00F61E0A"/>
    <w:rsid w:val="00F6392A"/>
    <w:rsid w:val="00F66915"/>
    <w:rsid w:val="00F72C3E"/>
    <w:rsid w:val="00F7406C"/>
    <w:rsid w:val="00F747B6"/>
    <w:rsid w:val="00F74E15"/>
    <w:rsid w:val="00F8178B"/>
    <w:rsid w:val="00F8298A"/>
    <w:rsid w:val="00F84545"/>
    <w:rsid w:val="00F8484D"/>
    <w:rsid w:val="00F86257"/>
    <w:rsid w:val="00F91200"/>
    <w:rsid w:val="00F91D26"/>
    <w:rsid w:val="00F9404D"/>
    <w:rsid w:val="00F9570A"/>
    <w:rsid w:val="00FA2762"/>
    <w:rsid w:val="00FA30C0"/>
    <w:rsid w:val="00FA3417"/>
    <w:rsid w:val="00FA39D1"/>
    <w:rsid w:val="00FA5FC5"/>
    <w:rsid w:val="00FA74CB"/>
    <w:rsid w:val="00FB0925"/>
    <w:rsid w:val="00FB291A"/>
    <w:rsid w:val="00FB4453"/>
    <w:rsid w:val="00FB63FD"/>
    <w:rsid w:val="00FC1E7F"/>
    <w:rsid w:val="00FC29AC"/>
    <w:rsid w:val="00FC2FE5"/>
    <w:rsid w:val="00FC745A"/>
    <w:rsid w:val="00FD2EBE"/>
    <w:rsid w:val="00FD3B84"/>
    <w:rsid w:val="00FD409B"/>
    <w:rsid w:val="00FD48AB"/>
    <w:rsid w:val="00FD5BE2"/>
    <w:rsid w:val="00FD60F6"/>
    <w:rsid w:val="00FD7DC2"/>
    <w:rsid w:val="00FE0F8F"/>
    <w:rsid w:val="00FE256C"/>
    <w:rsid w:val="00FE26F0"/>
    <w:rsid w:val="00FE4A21"/>
    <w:rsid w:val="00FE7CBF"/>
    <w:rsid w:val="00FF063B"/>
    <w:rsid w:val="00FF165B"/>
    <w:rsid w:val="00FF5C9C"/>
    <w:rsid w:val="00FF6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207E"/>
    <w:rPr>
      <w:color w:val="808080"/>
    </w:rPr>
  </w:style>
  <w:style w:type="paragraph" w:styleId="BalloonText">
    <w:name w:val="Balloon Text"/>
    <w:basedOn w:val="Normal"/>
    <w:link w:val="BalloonTextChar"/>
    <w:uiPriority w:val="99"/>
    <w:semiHidden/>
    <w:unhideWhenUsed/>
    <w:rsid w:val="000D207E"/>
    <w:rPr>
      <w:rFonts w:ascii="Tahoma" w:hAnsi="Tahoma" w:cs="Tahoma"/>
      <w:sz w:val="16"/>
      <w:szCs w:val="16"/>
    </w:rPr>
  </w:style>
  <w:style w:type="character" w:customStyle="1" w:styleId="BalloonTextChar">
    <w:name w:val="Balloon Text Char"/>
    <w:basedOn w:val="DefaultParagraphFont"/>
    <w:link w:val="BalloonText"/>
    <w:uiPriority w:val="99"/>
    <w:semiHidden/>
    <w:rsid w:val="000D207E"/>
    <w:rPr>
      <w:rFonts w:ascii="Tahoma" w:hAnsi="Tahoma" w:cs="Tahoma"/>
      <w:sz w:val="16"/>
      <w:szCs w:val="16"/>
    </w:rPr>
  </w:style>
  <w:style w:type="paragraph" w:styleId="Header">
    <w:name w:val="header"/>
    <w:basedOn w:val="Normal"/>
    <w:link w:val="HeaderChar"/>
    <w:uiPriority w:val="99"/>
    <w:unhideWhenUsed/>
    <w:rsid w:val="002E31B1"/>
    <w:pPr>
      <w:tabs>
        <w:tab w:val="center" w:pos="4680"/>
        <w:tab w:val="right" w:pos="9360"/>
      </w:tabs>
    </w:pPr>
  </w:style>
  <w:style w:type="character" w:customStyle="1" w:styleId="HeaderChar">
    <w:name w:val="Header Char"/>
    <w:basedOn w:val="DefaultParagraphFont"/>
    <w:link w:val="Header"/>
    <w:uiPriority w:val="99"/>
    <w:rsid w:val="002E31B1"/>
  </w:style>
  <w:style w:type="paragraph" w:styleId="Footer">
    <w:name w:val="footer"/>
    <w:basedOn w:val="Normal"/>
    <w:link w:val="FooterChar"/>
    <w:uiPriority w:val="99"/>
    <w:unhideWhenUsed/>
    <w:rsid w:val="002E31B1"/>
    <w:pPr>
      <w:tabs>
        <w:tab w:val="center" w:pos="4680"/>
        <w:tab w:val="right" w:pos="9360"/>
      </w:tabs>
    </w:pPr>
  </w:style>
  <w:style w:type="character" w:customStyle="1" w:styleId="FooterChar">
    <w:name w:val="Footer Char"/>
    <w:basedOn w:val="DefaultParagraphFont"/>
    <w:link w:val="Footer"/>
    <w:uiPriority w:val="99"/>
    <w:rsid w:val="002E31B1"/>
  </w:style>
  <w:style w:type="table" w:styleId="TableGrid">
    <w:name w:val="Table Grid"/>
    <w:basedOn w:val="TableNormal"/>
    <w:uiPriority w:val="59"/>
    <w:rsid w:val="000E7D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A7C23"/>
    <w:pPr>
      <w:ind w:left="720"/>
      <w:contextualSpacing/>
    </w:pPr>
  </w:style>
  <w:style w:type="character" w:styleId="Hyperlink">
    <w:name w:val="Hyperlink"/>
    <w:basedOn w:val="DefaultParagraphFont"/>
    <w:uiPriority w:val="99"/>
    <w:semiHidden/>
    <w:unhideWhenUsed/>
    <w:rsid w:val="00F61E0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207E"/>
    <w:rPr>
      <w:color w:val="808080"/>
    </w:rPr>
  </w:style>
  <w:style w:type="paragraph" w:styleId="BalloonText">
    <w:name w:val="Balloon Text"/>
    <w:basedOn w:val="Normal"/>
    <w:link w:val="BalloonTextChar"/>
    <w:uiPriority w:val="99"/>
    <w:semiHidden/>
    <w:unhideWhenUsed/>
    <w:rsid w:val="000D207E"/>
    <w:rPr>
      <w:rFonts w:ascii="Tahoma" w:hAnsi="Tahoma" w:cs="Tahoma"/>
      <w:sz w:val="16"/>
      <w:szCs w:val="16"/>
    </w:rPr>
  </w:style>
  <w:style w:type="character" w:customStyle="1" w:styleId="BalloonTextChar">
    <w:name w:val="Balloon Text Char"/>
    <w:basedOn w:val="DefaultParagraphFont"/>
    <w:link w:val="BalloonText"/>
    <w:uiPriority w:val="99"/>
    <w:semiHidden/>
    <w:rsid w:val="000D207E"/>
    <w:rPr>
      <w:rFonts w:ascii="Tahoma" w:hAnsi="Tahoma" w:cs="Tahoma"/>
      <w:sz w:val="16"/>
      <w:szCs w:val="16"/>
    </w:rPr>
  </w:style>
  <w:style w:type="paragraph" w:styleId="Header">
    <w:name w:val="header"/>
    <w:basedOn w:val="Normal"/>
    <w:link w:val="HeaderChar"/>
    <w:uiPriority w:val="99"/>
    <w:unhideWhenUsed/>
    <w:rsid w:val="002E31B1"/>
    <w:pPr>
      <w:tabs>
        <w:tab w:val="center" w:pos="4680"/>
        <w:tab w:val="right" w:pos="9360"/>
      </w:tabs>
    </w:pPr>
  </w:style>
  <w:style w:type="character" w:customStyle="1" w:styleId="HeaderChar">
    <w:name w:val="Header Char"/>
    <w:basedOn w:val="DefaultParagraphFont"/>
    <w:link w:val="Header"/>
    <w:uiPriority w:val="99"/>
    <w:rsid w:val="002E31B1"/>
  </w:style>
  <w:style w:type="paragraph" w:styleId="Footer">
    <w:name w:val="footer"/>
    <w:basedOn w:val="Normal"/>
    <w:link w:val="FooterChar"/>
    <w:uiPriority w:val="99"/>
    <w:unhideWhenUsed/>
    <w:rsid w:val="002E31B1"/>
    <w:pPr>
      <w:tabs>
        <w:tab w:val="center" w:pos="4680"/>
        <w:tab w:val="right" w:pos="9360"/>
      </w:tabs>
    </w:pPr>
  </w:style>
  <w:style w:type="character" w:customStyle="1" w:styleId="FooterChar">
    <w:name w:val="Footer Char"/>
    <w:basedOn w:val="DefaultParagraphFont"/>
    <w:link w:val="Footer"/>
    <w:uiPriority w:val="99"/>
    <w:rsid w:val="002E31B1"/>
  </w:style>
  <w:style w:type="table" w:styleId="TableGrid">
    <w:name w:val="Table Grid"/>
    <w:basedOn w:val="TableNormal"/>
    <w:uiPriority w:val="59"/>
    <w:rsid w:val="000E7D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A7C23"/>
    <w:pPr>
      <w:ind w:left="720"/>
      <w:contextualSpacing/>
    </w:pPr>
  </w:style>
  <w:style w:type="character" w:styleId="Hyperlink">
    <w:name w:val="Hyperlink"/>
    <w:basedOn w:val="DefaultParagraphFont"/>
    <w:uiPriority w:val="99"/>
    <w:semiHidden/>
    <w:unhideWhenUsed/>
    <w:rsid w:val="00F61E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74692">
      <w:bodyDiv w:val="1"/>
      <w:marLeft w:val="0"/>
      <w:marRight w:val="0"/>
      <w:marTop w:val="0"/>
      <w:marBottom w:val="0"/>
      <w:divBdr>
        <w:top w:val="none" w:sz="0" w:space="0" w:color="auto"/>
        <w:left w:val="none" w:sz="0" w:space="0" w:color="auto"/>
        <w:bottom w:val="none" w:sz="0" w:space="0" w:color="auto"/>
        <w:right w:val="none" w:sz="0" w:space="0" w:color="auto"/>
      </w:divBdr>
    </w:div>
    <w:div w:id="415175206">
      <w:bodyDiv w:val="1"/>
      <w:marLeft w:val="0"/>
      <w:marRight w:val="0"/>
      <w:marTop w:val="0"/>
      <w:marBottom w:val="0"/>
      <w:divBdr>
        <w:top w:val="none" w:sz="0" w:space="0" w:color="auto"/>
        <w:left w:val="none" w:sz="0" w:space="0" w:color="auto"/>
        <w:bottom w:val="none" w:sz="0" w:space="0" w:color="auto"/>
        <w:right w:val="none" w:sz="0" w:space="0" w:color="auto"/>
      </w:divBdr>
    </w:div>
    <w:div w:id="915407712">
      <w:bodyDiv w:val="1"/>
      <w:marLeft w:val="0"/>
      <w:marRight w:val="0"/>
      <w:marTop w:val="0"/>
      <w:marBottom w:val="0"/>
      <w:divBdr>
        <w:top w:val="none" w:sz="0" w:space="0" w:color="auto"/>
        <w:left w:val="none" w:sz="0" w:space="0" w:color="auto"/>
        <w:bottom w:val="none" w:sz="0" w:space="0" w:color="auto"/>
        <w:right w:val="none" w:sz="0" w:space="0" w:color="auto"/>
      </w:divBdr>
    </w:div>
    <w:div w:id="1670983932">
      <w:bodyDiv w:val="1"/>
      <w:marLeft w:val="0"/>
      <w:marRight w:val="0"/>
      <w:marTop w:val="0"/>
      <w:marBottom w:val="0"/>
      <w:divBdr>
        <w:top w:val="none" w:sz="0" w:space="0" w:color="auto"/>
        <w:left w:val="none" w:sz="0" w:space="0" w:color="auto"/>
        <w:bottom w:val="none" w:sz="0" w:space="0" w:color="auto"/>
        <w:right w:val="none" w:sz="0" w:space="0" w:color="auto"/>
      </w:divBdr>
    </w:div>
    <w:div w:id="185958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71E11-9C7A-4DB3-A1F3-2413221DD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Bryan W Griffin</dc:creator>
  <cp:lastModifiedBy>Bryan</cp:lastModifiedBy>
  <cp:revision>10</cp:revision>
  <cp:lastPrinted>2012-02-28T20:17:00Z</cp:lastPrinted>
  <dcterms:created xsi:type="dcterms:W3CDTF">2012-09-27T11:30:00Z</dcterms:created>
  <dcterms:modified xsi:type="dcterms:W3CDTF">2012-09-27T20:49:00Z</dcterms:modified>
</cp:coreProperties>
</file>