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DE56F" w14:textId="77777777" w:rsidR="003B7D90" w:rsidRPr="00DA7B09" w:rsidRDefault="0090294D" w:rsidP="00DA7B09">
      <w:pPr>
        <w:spacing w:after="0"/>
        <w:rPr>
          <w:rFonts w:cstheme="minorHAnsi"/>
          <w:b/>
        </w:rPr>
      </w:pPr>
      <w:r w:rsidRPr="00DA7B09">
        <w:rPr>
          <w:rFonts w:cstheme="minorHAnsi"/>
          <w:b/>
        </w:rPr>
        <w:t>Chat 2</w:t>
      </w:r>
    </w:p>
    <w:p w14:paraId="5FB7A9A4" w14:textId="77777777" w:rsidR="003B7D90" w:rsidRPr="00DA7B09" w:rsidRDefault="0090294D" w:rsidP="00DA7B09">
      <w:pPr>
        <w:spacing w:after="0"/>
        <w:rPr>
          <w:rFonts w:cstheme="minorHAnsi"/>
          <w:b/>
        </w:rPr>
      </w:pPr>
      <w:r w:rsidRPr="00DA7B09">
        <w:rPr>
          <w:rFonts w:cstheme="minorHAnsi"/>
          <w:b/>
        </w:rPr>
        <w:t>Notes 1</w:t>
      </w:r>
    </w:p>
    <w:p w14:paraId="23F3DC03" w14:textId="77777777" w:rsidR="003B7D90" w:rsidRPr="00DA7B09" w:rsidRDefault="003B7D90" w:rsidP="00DA7B09">
      <w:pPr>
        <w:spacing w:after="0"/>
        <w:rPr>
          <w:rFonts w:cstheme="minorHAnsi"/>
          <w:b/>
        </w:rPr>
      </w:pPr>
    </w:p>
    <w:p w14:paraId="5D4C13FD" w14:textId="77777777" w:rsidR="003B7D90" w:rsidRPr="00DA7B09" w:rsidRDefault="0090294D" w:rsidP="00DA7B09">
      <w:pPr>
        <w:spacing w:after="0"/>
        <w:rPr>
          <w:rFonts w:cstheme="minorHAnsi"/>
          <w:b/>
        </w:rPr>
      </w:pPr>
      <w:r w:rsidRPr="00DA7B09">
        <w:rPr>
          <w:rFonts w:cstheme="minorHAnsi"/>
          <w:b/>
        </w:rPr>
        <w:t>Questions?</w:t>
      </w:r>
    </w:p>
    <w:p w14:paraId="4AA7B3E4" w14:textId="77777777" w:rsidR="003B7D90" w:rsidRPr="00DA7B09" w:rsidRDefault="003B7D90" w:rsidP="00DA7B09">
      <w:pPr>
        <w:spacing w:after="0"/>
        <w:rPr>
          <w:rFonts w:cstheme="minorHAnsi"/>
          <w:b/>
        </w:rPr>
      </w:pPr>
    </w:p>
    <w:p w14:paraId="1EAD09A5" w14:textId="77777777" w:rsidR="003B7D90" w:rsidRPr="00DA7B09" w:rsidRDefault="0090294D" w:rsidP="00DA7B09">
      <w:pPr>
        <w:spacing w:after="0"/>
        <w:rPr>
          <w:rFonts w:cstheme="minorHAnsi"/>
          <w:b/>
        </w:rPr>
      </w:pPr>
      <w:r w:rsidRPr="00DA7B09">
        <w:rPr>
          <w:rFonts w:cstheme="minorHAnsi"/>
          <w:b/>
        </w:rPr>
        <w:t>6. Hypotheses</w:t>
      </w:r>
    </w:p>
    <w:p w14:paraId="6F57D448" w14:textId="77777777" w:rsidR="003B7D90" w:rsidRPr="00DA7B09" w:rsidRDefault="003B7D90" w:rsidP="00DA7B09">
      <w:pPr>
        <w:spacing w:after="0"/>
        <w:rPr>
          <w:rFonts w:cstheme="minorHAnsi"/>
        </w:rPr>
      </w:pPr>
    </w:p>
    <w:p w14:paraId="1777CA17" w14:textId="77777777" w:rsidR="003B7D90" w:rsidRPr="00DA7B09" w:rsidRDefault="0090294D" w:rsidP="00DA7B09">
      <w:pPr>
        <w:spacing w:after="0"/>
        <w:rPr>
          <w:rFonts w:cstheme="minorHAnsi"/>
        </w:rPr>
      </w:pPr>
      <w:r w:rsidRPr="00DA7B09">
        <w:rPr>
          <w:rFonts w:cstheme="minorHAnsi"/>
        </w:rPr>
        <w:t>Note table of hypotheses on page 2 of Notes 1.</w:t>
      </w:r>
    </w:p>
    <w:p w14:paraId="6990989D" w14:textId="77777777" w:rsidR="003B7D90" w:rsidRPr="00DA7B09" w:rsidRDefault="0090294D" w:rsidP="00DA7B09">
      <w:pPr>
        <w:spacing w:after="0"/>
        <w:rPr>
          <w:rFonts w:cstheme="minorHAnsi"/>
        </w:rPr>
      </w:pPr>
      <w:r w:rsidRPr="00DA7B09">
        <w:rPr>
          <w:rFonts w:cstheme="minorHAnsi"/>
        </w:rPr>
        <w:t>Also note template and examples in supplemental document for Notes 1 videos.</w:t>
      </w:r>
    </w:p>
    <w:p w14:paraId="6B3BAB14" w14:textId="77777777" w:rsidR="003B7D90" w:rsidRPr="00DA7B09" w:rsidRDefault="003B7D90" w:rsidP="00DA7B09">
      <w:pPr>
        <w:spacing w:after="0"/>
        <w:rPr>
          <w:rFonts w:cstheme="minorHAnsi"/>
        </w:rPr>
      </w:pPr>
    </w:p>
    <w:p w14:paraId="6B1F1B9E" w14:textId="77777777" w:rsidR="003B7D90" w:rsidRPr="00DA7B09" w:rsidRDefault="0090294D" w:rsidP="00DA7B09">
      <w:pPr>
        <w:spacing w:after="0"/>
        <w:rPr>
          <w:rFonts w:cstheme="minorHAnsi"/>
        </w:rPr>
      </w:pPr>
      <w:r w:rsidRPr="00DA7B09">
        <w:rPr>
          <w:rFonts w:cstheme="minorHAnsi"/>
          <w:b/>
        </w:rPr>
        <w:t>Directional</w:t>
      </w:r>
      <w:r w:rsidRPr="00DA7B09">
        <w:rPr>
          <w:rFonts w:cstheme="minorHAnsi"/>
        </w:rPr>
        <w:t xml:space="preserve"> – prediction of specific order of group differences on DV or specific relationship between IV and DV</w:t>
      </w:r>
    </w:p>
    <w:p w14:paraId="23737842" w14:textId="77777777" w:rsidR="003B7D90" w:rsidRPr="00DA7B09" w:rsidRDefault="003B7D90" w:rsidP="00DA7B09">
      <w:pPr>
        <w:spacing w:after="0"/>
        <w:rPr>
          <w:rFonts w:cstheme="minorHAnsi"/>
        </w:rPr>
      </w:pPr>
    </w:p>
    <w:p w14:paraId="1FD93932" w14:textId="77777777" w:rsidR="003B7D90" w:rsidRPr="00DA7B09" w:rsidRDefault="0090294D" w:rsidP="00DA7B09">
      <w:pPr>
        <w:spacing w:after="0"/>
        <w:ind w:left="720"/>
        <w:rPr>
          <w:rFonts w:cstheme="minorHAnsi"/>
        </w:rPr>
      </w:pPr>
      <w:r w:rsidRPr="00DA7B09">
        <w:rPr>
          <w:rFonts w:cstheme="minorHAnsi"/>
        </w:rPr>
        <w:t xml:space="preserve">Qualitative IV (sex is the IV here): </w:t>
      </w:r>
    </w:p>
    <w:p w14:paraId="6B73F5FF" w14:textId="77777777" w:rsidR="003B7D90" w:rsidRPr="00DA7B09" w:rsidRDefault="003B7D90" w:rsidP="00DA7B09">
      <w:pPr>
        <w:spacing w:after="0"/>
        <w:ind w:left="720"/>
        <w:rPr>
          <w:rFonts w:cstheme="minorHAnsi"/>
        </w:rPr>
      </w:pPr>
    </w:p>
    <w:p w14:paraId="5AB138BD" w14:textId="77777777" w:rsidR="003B7D90" w:rsidRPr="00DA7B09" w:rsidRDefault="0090294D" w:rsidP="00DA7B09">
      <w:pPr>
        <w:spacing w:after="0"/>
        <w:ind w:left="1440"/>
        <w:rPr>
          <w:rFonts w:cstheme="minorHAnsi"/>
        </w:rPr>
      </w:pPr>
      <w:r w:rsidRPr="00DA7B09">
        <w:rPr>
          <w:rFonts w:cstheme="minorHAnsi"/>
        </w:rPr>
        <w:t>Males will have higher test scores than females.</w:t>
      </w:r>
    </w:p>
    <w:p w14:paraId="5BDA834D" w14:textId="77777777" w:rsidR="003B7D90" w:rsidRPr="00DA7B09" w:rsidRDefault="003B7D90" w:rsidP="00DA7B09">
      <w:pPr>
        <w:spacing w:after="0"/>
        <w:ind w:left="720"/>
        <w:rPr>
          <w:rFonts w:cstheme="minorHAnsi"/>
        </w:rPr>
      </w:pPr>
    </w:p>
    <w:p w14:paraId="68EBF63D" w14:textId="77777777" w:rsidR="003B7D90" w:rsidRPr="00DA7B09" w:rsidRDefault="0090294D" w:rsidP="00DA7B09">
      <w:pPr>
        <w:spacing w:after="0"/>
        <w:ind w:left="720"/>
        <w:rPr>
          <w:rFonts w:cstheme="minorHAnsi"/>
        </w:rPr>
      </w:pPr>
      <w:r w:rsidRPr="00DA7B09">
        <w:rPr>
          <w:rFonts w:cstheme="minorHAnsi"/>
        </w:rPr>
        <w:t>Quantitative IV (time spent studying [as measured in hours]):</w:t>
      </w:r>
    </w:p>
    <w:p w14:paraId="3F527720" w14:textId="77777777" w:rsidR="003B7D90" w:rsidRPr="00DA7B09" w:rsidRDefault="003B7D90" w:rsidP="00DA7B09">
      <w:pPr>
        <w:spacing w:after="0"/>
        <w:ind w:left="720"/>
        <w:rPr>
          <w:rFonts w:cstheme="minorHAnsi"/>
        </w:rPr>
      </w:pPr>
    </w:p>
    <w:p w14:paraId="59B0CEDB" w14:textId="77777777" w:rsidR="003B7D90" w:rsidRPr="00DA7B09" w:rsidRDefault="0090294D" w:rsidP="00DA7B09">
      <w:pPr>
        <w:spacing w:after="0"/>
        <w:ind w:left="1440"/>
        <w:rPr>
          <w:rFonts w:cstheme="minorHAnsi"/>
        </w:rPr>
      </w:pPr>
      <w:r w:rsidRPr="00DA7B09">
        <w:rPr>
          <w:rFonts w:cstheme="minorHAnsi"/>
        </w:rPr>
        <w:t>The more time spent studying, the greater will be one’s final exam test score.</w:t>
      </w:r>
    </w:p>
    <w:p w14:paraId="6EFC854B" w14:textId="77777777" w:rsidR="003B7D90" w:rsidRPr="00DA7B09" w:rsidRDefault="003B7D90" w:rsidP="00DA7B09">
      <w:pPr>
        <w:spacing w:after="0"/>
        <w:ind w:left="1440"/>
        <w:rPr>
          <w:rFonts w:cstheme="minorHAnsi"/>
        </w:rPr>
      </w:pPr>
    </w:p>
    <w:p w14:paraId="68927100" w14:textId="77777777" w:rsidR="003B7D90" w:rsidRPr="00DA7B09" w:rsidRDefault="0090294D" w:rsidP="00DA7B09">
      <w:pPr>
        <w:spacing w:after="0"/>
        <w:ind w:left="1440"/>
        <w:rPr>
          <w:rFonts w:cstheme="minorHAnsi"/>
        </w:rPr>
      </w:pPr>
      <w:r w:rsidRPr="00DA7B09">
        <w:rPr>
          <w:rFonts w:cstheme="minorHAnsi"/>
        </w:rPr>
        <w:t>Or</w:t>
      </w:r>
    </w:p>
    <w:p w14:paraId="5505F66C" w14:textId="77777777" w:rsidR="003B7D90" w:rsidRPr="00DA7B09" w:rsidRDefault="003B7D90" w:rsidP="00DA7B09">
      <w:pPr>
        <w:spacing w:after="0"/>
        <w:ind w:left="1440"/>
        <w:rPr>
          <w:rFonts w:cstheme="minorHAnsi"/>
        </w:rPr>
      </w:pPr>
    </w:p>
    <w:p w14:paraId="60CB7CE0" w14:textId="77777777" w:rsidR="003B7D90" w:rsidRPr="00DA7B09" w:rsidRDefault="0090294D" w:rsidP="00DA7B09">
      <w:pPr>
        <w:spacing w:after="0"/>
        <w:ind w:left="1440"/>
        <w:rPr>
          <w:rFonts w:cstheme="minorHAnsi"/>
        </w:rPr>
      </w:pPr>
      <w:r w:rsidRPr="00DA7B09">
        <w:rPr>
          <w:rFonts w:cstheme="minorHAnsi"/>
        </w:rPr>
        <w:t>There will be a positive association between time spent studying and final exam test scores.</w:t>
      </w:r>
    </w:p>
    <w:p w14:paraId="79828FF0" w14:textId="77777777" w:rsidR="003B7D90" w:rsidRPr="00DA7B09" w:rsidRDefault="003B7D90" w:rsidP="00DA7B09">
      <w:pPr>
        <w:spacing w:after="0"/>
        <w:ind w:left="1440"/>
        <w:rPr>
          <w:rFonts w:cstheme="minorHAnsi"/>
        </w:rPr>
      </w:pPr>
    </w:p>
    <w:p w14:paraId="20D8DFFA" w14:textId="77777777" w:rsidR="003B7D90" w:rsidRPr="00DA7B09" w:rsidRDefault="0090294D" w:rsidP="00DA7B09">
      <w:pPr>
        <w:spacing w:after="0"/>
        <w:ind w:left="1440"/>
        <w:rPr>
          <w:rFonts w:cstheme="minorHAnsi"/>
        </w:rPr>
      </w:pPr>
      <w:r w:rsidRPr="00DA7B09">
        <w:rPr>
          <w:rFonts w:cstheme="minorHAnsi"/>
        </w:rPr>
        <w:t>Or</w:t>
      </w:r>
    </w:p>
    <w:p w14:paraId="3B1541FA" w14:textId="77777777" w:rsidR="003B7D90" w:rsidRPr="00DA7B09" w:rsidRDefault="003B7D90" w:rsidP="00DA7B09">
      <w:pPr>
        <w:spacing w:after="0"/>
        <w:ind w:left="1440"/>
        <w:rPr>
          <w:rFonts w:cstheme="minorHAnsi"/>
        </w:rPr>
      </w:pPr>
    </w:p>
    <w:p w14:paraId="3990EA97" w14:textId="77777777" w:rsidR="003B7D90" w:rsidRPr="00DA7B09" w:rsidRDefault="0090294D" w:rsidP="00DA7B09">
      <w:pPr>
        <w:spacing w:after="0"/>
        <w:ind w:left="1440"/>
        <w:rPr>
          <w:rFonts w:cstheme="minorHAnsi"/>
        </w:rPr>
      </w:pPr>
      <w:r w:rsidRPr="00DA7B09">
        <w:rPr>
          <w:rFonts w:cstheme="minorHAnsi"/>
        </w:rPr>
        <w:t>There will be a negative association between time spent studying and final exam test scores.</w:t>
      </w:r>
    </w:p>
    <w:p w14:paraId="0784635F" w14:textId="77777777" w:rsidR="003B7D90" w:rsidRPr="00DA7B09" w:rsidRDefault="003B7D90" w:rsidP="00DA7B09">
      <w:pPr>
        <w:spacing w:after="0"/>
        <w:rPr>
          <w:rFonts w:cstheme="minorHAnsi"/>
        </w:rPr>
      </w:pPr>
    </w:p>
    <w:p w14:paraId="7CE4F60B" w14:textId="77777777" w:rsidR="003B7D90" w:rsidRPr="00DA7B09" w:rsidRDefault="0090294D" w:rsidP="00DA7B09">
      <w:pPr>
        <w:spacing w:after="0"/>
        <w:rPr>
          <w:rFonts w:cstheme="minorHAnsi"/>
        </w:rPr>
      </w:pPr>
      <w:r w:rsidRPr="00DA7B09">
        <w:rPr>
          <w:rFonts w:cstheme="minorHAnsi"/>
          <w:b/>
        </w:rPr>
        <w:t>Non-directional</w:t>
      </w:r>
      <w:r w:rsidRPr="00DA7B09">
        <w:rPr>
          <w:rFonts w:cstheme="minorHAnsi"/>
        </w:rPr>
        <w:t xml:space="preserve"> – prediction general group differences on DV or general association between IV and DV</w:t>
      </w:r>
    </w:p>
    <w:p w14:paraId="76C00F96" w14:textId="77777777" w:rsidR="003B7D90" w:rsidRPr="00DA7B09" w:rsidRDefault="003B7D90" w:rsidP="00DA7B09">
      <w:pPr>
        <w:spacing w:after="0"/>
        <w:rPr>
          <w:rFonts w:cstheme="minorHAnsi"/>
        </w:rPr>
      </w:pPr>
    </w:p>
    <w:p w14:paraId="4122D69E" w14:textId="77777777" w:rsidR="003B7D90" w:rsidRPr="00DA7B09" w:rsidRDefault="0090294D" w:rsidP="00DA7B09">
      <w:pPr>
        <w:spacing w:after="0"/>
        <w:ind w:left="720"/>
        <w:rPr>
          <w:rFonts w:cstheme="minorHAnsi"/>
        </w:rPr>
      </w:pPr>
      <w:r w:rsidRPr="00DA7B09">
        <w:rPr>
          <w:rFonts w:cstheme="minorHAnsi"/>
        </w:rPr>
        <w:t xml:space="preserve">Qualitative IV (sex is the IV): </w:t>
      </w:r>
    </w:p>
    <w:p w14:paraId="70903F3E" w14:textId="77777777" w:rsidR="003B7D90" w:rsidRPr="00DA7B09" w:rsidRDefault="003B7D90" w:rsidP="00DA7B09">
      <w:pPr>
        <w:spacing w:after="0"/>
        <w:rPr>
          <w:rFonts w:cstheme="minorHAnsi"/>
        </w:rPr>
      </w:pPr>
    </w:p>
    <w:p w14:paraId="68D7112D" w14:textId="77777777" w:rsidR="003B7D90" w:rsidRPr="00DA7B09" w:rsidRDefault="0090294D" w:rsidP="00DA7B09">
      <w:pPr>
        <w:spacing w:after="0"/>
        <w:ind w:left="1440"/>
        <w:rPr>
          <w:rFonts w:cstheme="minorHAnsi"/>
        </w:rPr>
      </w:pPr>
      <w:r w:rsidRPr="00DA7B09">
        <w:rPr>
          <w:rFonts w:cstheme="minorHAnsi"/>
        </w:rPr>
        <w:t xml:space="preserve">There will be a difference in test scores between males and females. </w:t>
      </w:r>
    </w:p>
    <w:p w14:paraId="1DBADBAB" w14:textId="77777777" w:rsidR="003B7D90" w:rsidRPr="00DA7B09" w:rsidRDefault="003B7D90" w:rsidP="00DA7B09">
      <w:pPr>
        <w:spacing w:after="0"/>
        <w:ind w:left="2160"/>
        <w:rPr>
          <w:rFonts w:cstheme="minorHAnsi"/>
        </w:rPr>
      </w:pPr>
    </w:p>
    <w:p w14:paraId="2489ED50" w14:textId="77777777" w:rsidR="003B7D90" w:rsidRPr="00DA7B09" w:rsidRDefault="0090294D" w:rsidP="00DA7B09">
      <w:pPr>
        <w:spacing w:after="0"/>
        <w:ind w:left="720"/>
        <w:rPr>
          <w:rFonts w:cstheme="minorHAnsi"/>
        </w:rPr>
      </w:pPr>
      <w:r w:rsidRPr="00DA7B09">
        <w:rPr>
          <w:rFonts w:cstheme="minorHAnsi"/>
        </w:rPr>
        <w:t>Quantitative IV (time spent studying [as measured in hours]):</w:t>
      </w:r>
    </w:p>
    <w:p w14:paraId="5A61E6C2" w14:textId="77777777" w:rsidR="003B7D90" w:rsidRPr="00DA7B09" w:rsidRDefault="003B7D90" w:rsidP="00DA7B09">
      <w:pPr>
        <w:spacing w:after="0"/>
        <w:ind w:left="720"/>
        <w:rPr>
          <w:rFonts w:cstheme="minorHAnsi"/>
        </w:rPr>
      </w:pPr>
    </w:p>
    <w:p w14:paraId="78DE925D" w14:textId="77777777" w:rsidR="003B7D90" w:rsidRPr="00DA7B09" w:rsidRDefault="0090294D" w:rsidP="00DA7B09">
      <w:pPr>
        <w:spacing w:after="0"/>
        <w:ind w:left="1440"/>
        <w:rPr>
          <w:rFonts w:cstheme="minorHAnsi"/>
        </w:rPr>
      </w:pPr>
      <w:r w:rsidRPr="00DA7B09">
        <w:rPr>
          <w:rFonts w:cstheme="minorHAnsi"/>
        </w:rPr>
        <w:t>The will be a relationship between time spent studying and final exam test scores.</w:t>
      </w:r>
    </w:p>
    <w:p w14:paraId="0DA1FD96" w14:textId="77777777" w:rsidR="003B7D90" w:rsidRPr="00DA7B09" w:rsidRDefault="003B7D90" w:rsidP="00DA7B09">
      <w:pPr>
        <w:spacing w:after="0"/>
        <w:rPr>
          <w:rFonts w:cstheme="minorHAnsi"/>
        </w:rPr>
      </w:pPr>
    </w:p>
    <w:p w14:paraId="1A8A2A74" w14:textId="77777777" w:rsidR="003B7D90" w:rsidRPr="00DA7B09" w:rsidRDefault="0090294D" w:rsidP="00DA7B09">
      <w:pPr>
        <w:spacing w:after="0"/>
        <w:rPr>
          <w:rFonts w:cstheme="minorHAnsi"/>
        </w:rPr>
      </w:pPr>
      <w:r w:rsidRPr="00DA7B09">
        <w:rPr>
          <w:rFonts w:cstheme="minorHAnsi"/>
          <w:b/>
        </w:rPr>
        <w:t>Null</w:t>
      </w:r>
      <w:r w:rsidRPr="00DA7B09">
        <w:rPr>
          <w:rFonts w:cstheme="minorHAnsi"/>
        </w:rPr>
        <w:t xml:space="preserve"> – prediction of no group differences on DV or no relationship between IV and DV</w:t>
      </w:r>
    </w:p>
    <w:p w14:paraId="418B5824" w14:textId="77777777" w:rsidR="003B7D90" w:rsidRPr="00DA7B09" w:rsidRDefault="003B7D90" w:rsidP="00DA7B09">
      <w:pPr>
        <w:spacing w:after="0"/>
        <w:rPr>
          <w:rFonts w:cstheme="minorHAnsi"/>
        </w:rPr>
      </w:pPr>
    </w:p>
    <w:p w14:paraId="19C1392B" w14:textId="77777777" w:rsidR="003B7D90" w:rsidRPr="00DA7B09" w:rsidRDefault="0090294D" w:rsidP="00DA7B09">
      <w:pPr>
        <w:spacing w:after="0"/>
        <w:ind w:left="720"/>
        <w:rPr>
          <w:rFonts w:cstheme="minorHAnsi"/>
        </w:rPr>
      </w:pPr>
      <w:r w:rsidRPr="00DA7B09">
        <w:rPr>
          <w:rFonts w:cstheme="minorHAnsi"/>
        </w:rPr>
        <w:t xml:space="preserve">Qualitative IV (sex is the IV): </w:t>
      </w:r>
    </w:p>
    <w:p w14:paraId="24BAE32A" w14:textId="77777777" w:rsidR="003B7D90" w:rsidRPr="00DA7B09" w:rsidRDefault="003B7D90" w:rsidP="00DA7B09">
      <w:pPr>
        <w:spacing w:after="0"/>
        <w:rPr>
          <w:rFonts w:cstheme="minorHAnsi"/>
        </w:rPr>
      </w:pPr>
    </w:p>
    <w:p w14:paraId="30A9931B" w14:textId="77777777" w:rsidR="003B7D90" w:rsidRPr="00DA7B09" w:rsidRDefault="0090294D" w:rsidP="00DA7B09">
      <w:pPr>
        <w:spacing w:after="0"/>
        <w:ind w:left="1440"/>
        <w:rPr>
          <w:rFonts w:cstheme="minorHAnsi"/>
        </w:rPr>
      </w:pPr>
      <w:r w:rsidRPr="00DA7B09">
        <w:rPr>
          <w:rFonts w:cstheme="minorHAnsi"/>
        </w:rPr>
        <w:t xml:space="preserve">There will be no difference in test scores between males and females. </w:t>
      </w:r>
    </w:p>
    <w:p w14:paraId="747D4C45" w14:textId="77777777" w:rsidR="003B7D90" w:rsidRPr="00DA7B09" w:rsidRDefault="003B7D90" w:rsidP="00DA7B09">
      <w:pPr>
        <w:spacing w:after="0"/>
        <w:ind w:left="2160"/>
        <w:rPr>
          <w:rFonts w:cstheme="minorHAnsi"/>
        </w:rPr>
      </w:pPr>
    </w:p>
    <w:p w14:paraId="05E3EEA1" w14:textId="77777777" w:rsidR="003B7D90" w:rsidRPr="00DA7B09" w:rsidRDefault="0090294D" w:rsidP="00DA7B09">
      <w:pPr>
        <w:spacing w:after="0"/>
        <w:ind w:left="720"/>
        <w:rPr>
          <w:rFonts w:cstheme="minorHAnsi"/>
        </w:rPr>
      </w:pPr>
      <w:r w:rsidRPr="00DA7B09">
        <w:rPr>
          <w:rFonts w:cstheme="minorHAnsi"/>
        </w:rPr>
        <w:t>Quantitative IV (time spent studying [as measured in hours]):</w:t>
      </w:r>
    </w:p>
    <w:p w14:paraId="144637D6" w14:textId="77777777" w:rsidR="003B7D90" w:rsidRPr="00DA7B09" w:rsidRDefault="003B7D90" w:rsidP="00DA7B09">
      <w:pPr>
        <w:spacing w:after="0"/>
        <w:ind w:left="720"/>
        <w:rPr>
          <w:rFonts w:cstheme="minorHAnsi"/>
        </w:rPr>
      </w:pPr>
    </w:p>
    <w:p w14:paraId="64D8B9B2" w14:textId="77777777" w:rsidR="003B7D90" w:rsidRPr="00DA7B09" w:rsidRDefault="0090294D" w:rsidP="00DA7B09">
      <w:pPr>
        <w:spacing w:after="0"/>
        <w:ind w:left="1440"/>
        <w:rPr>
          <w:rFonts w:cstheme="minorHAnsi"/>
        </w:rPr>
      </w:pPr>
      <w:r w:rsidRPr="00DA7B09">
        <w:rPr>
          <w:rFonts w:cstheme="minorHAnsi"/>
        </w:rPr>
        <w:t>The will be no relationship between time spent studying and final exam test scores.</w:t>
      </w:r>
    </w:p>
    <w:p w14:paraId="6958E144" w14:textId="77777777" w:rsidR="003B7D90" w:rsidRPr="00DA7B09" w:rsidRDefault="003B7D90" w:rsidP="00DA7B09">
      <w:pPr>
        <w:spacing w:after="0"/>
        <w:rPr>
          <w:rFonts w:cstheme="minorHAnsi"/>
        </w:rPr>
      </w:pPr>
    </w:p>
    <w:p w14:paraId="11C6D45C" w14:textId="77777777" w:rsidR="003B7D90" w:rsidRPr="00DA7B09" w:rsidRDefault="003B7D90" w:rsidP="00DA7B09">
      <w:pPr>
        <w:spacing w:after="0"/>
        <w:rPr>
          <w:rFonts w:cstheme="minorHAnsi"/>
        </w:rPr>
      </w:pPr>
    </w:p>
    <w:p w14:paraId="13CD7B0E" w14:textId="77777777" w:rsidR="003B7D90" w:rsidRPr="00DA7B09" w:rsidRDefault="0090294D" w:rsidP="00DA7B09">
      <w:pPr>
        <w:spacing w:after="0"/>
        <w:rPr>
          <w:rFonts w:cstheme="minorHAnsi"/>
          <w:b/>
        </w:rPr>
      </w:pPr>
      <w:r w:rsidRPr="00DA7B09">
        <w:rPr>
          <w:rFonts w:cstheme="minorHAnsi"/>
          <w:b/>
        </w:rPr>
        <w:lastRenderedPageBreak/>
        <w:t>Common Mistakes</w:t>
      </w:r>
    </w:p>
    <w:p w14:paraId="4CF69350" w14:textId="77777777" w:rsidR="003B7D90" w:rsidRPr="00DA7B09" w:rsidRDefault="003B7D90" w:rsidP="00DA7B09">
      <w:pPr>
        <w:spacing w:after="0"/>
        <w:rPr>
          <w:rFonts w:cstheme="minorHAnsi"/>
        </w:rPr>
      </w:pPr>
    </w:p>
    <w:p w14:paraId="2A7E4BFD" w14:textId="77777777" w:rsidR="003B7D90" w:rsidRPr="00DA7B09" w:rsidRDefault="0090294D" w:rsidP="00DA7B09">
      <w:pPr>
        <w:spacing w:after="0"/>
        <w:rPr>
          <w:rFonts w:cstheme="minorHAnsi"/>
        </w:rPr>
      </w:pPr>
      <w:r w:rsidRPr="00DA7B09">
        <w:rPr>
          <w:rFonts w:cstheme="minorHAnsi"/>
        </w:rPr>
        <w:t>1. Forcing incorrect comparisons, i.e., incorrectly comparing IV to DV; remember, when the IV and qualitative, one compares the DV across categories of the IV</w:t>
      </w:r>
    </w:p>
    <w:p w14:paraId="4A360047" w14:textId="77777777" w:rsidR="003B7D90" w:rsidRPr="00DA7B09" w:rsidRDefault="003B7D90" w:rsidP="00DA7B09">
      <w:pPr>
        <w:spacing w:after="0"/>
        <w:rPr>
          <w:rFonts w:cstheme="minorHAnsi"/>
        </w:rPr>
      </w:pPr>
    </w:p>
    <w:p w14:paraId="14B575B1" w14:textId="77777777" w:rsidR="003B7D90" w:rsidRPr="00DA7B09" w:rsidRDefault="0090294D" w:rsidP="00DA7B09">
      <w:pPr>
        <w:spacing w:after="0"/>
        <w:rPr>
          <w:rFonts w:cstheme="minorHAnsi"/>
        </w:rPr>
      </w:pPr>
      <w:r w:rsidRPr="00DA7B09">
        <w:rPr>
          <w:rFonts w:cstheme="minorHAnsi"/>
        </w:rPr>
        <w:t>Example</w:t>
      </w:r>
    </w:p>
    <w:p w14:paraId="1070CF3C" w14:textId="77777777" w:rsidR="003B7D90" w:rsidRPr="00DA7B09" w:rsidRDefault="0090294D" w:rsidP="00DA7B09">
      <w:pPr>
        <w:spacing w:after="0"/>
        <w:rPr>
          <w:rFonts w:cstheme="minorHAnsi"/>
        </w:rPr>
      </w:pPr>
      <w:r w:rsidRPr="00DA7B09">
        <w:rPr>
          <w:rFonts w:cstheme="minorHAnsi"/>
        </w:rPr>
        <w:tab/>
        <w:t>There will be a difference between sex and reading test scores.</w:t>
      </w:r>
    </w:p>
    <w:p w14:paraId="52CAF2A8" w14:textId="77777777" w:rsidR="003B7D90" w:rsidRPr="00DA7B09" w:rsidRDefault="003B7D90" w:rsidP="00DA7B09">
      <w:pPr>
        <w:spacing w:after="0"/>
        <w:rPr>
          <w:rFonts w:cstheme="minorHAnsi"/>
        </w:rPr>
      </w:pPr>
    </w:p>
    <w:p w14:paraId="4ECC0A45" w14:textId="77777777" w:rsidR="003B7D90" w:rsidRPr="00DA7B09" w:rsidRDefault="0090294D" w:rsidP="00DA7B09">
      <w:pPr>
        <w:spacing w:after="0"/>
        <w:rPr>
          <w:rFonts w:cstheme="minorHAnsi"/>
        </w:rPr>
      </w:pPr>
      <w:r w:rsidRPr="00DA7B09">
        <w:rPr>
          <w:rFonts w:cstheme="minorHAnsi"/>
        </w:rPr>
        <w:t>Revised</w:t>
      </w:r>
    </w:p>
    <w:p w14:paraId="04B2E0D9" w14:textId="77777777" w:rsidR="003B7D90" w:rsidRPr="00DA7B09" w:rsidRDefault="003B7D90" w:rsidP="00DA7B09">
      <w:pPr>
        <w:spacing w:after="0"/>
        <w:rPr>
          <w:rFonts w:cstheme="minorHAnsi"/>
        </w:rPr>
      </w:pPr>
    </w:p>
    <w:p w14:paraId="5D6887E6" w14:textId="77777777" w:rsidR="003B7D90" w:rsidRPr="00DA7B09" w:rsidRDefault="0090294D" w:rsidP="00DA7B09">
      <w:pPr>
        <w:spacing w:after="0"/>
        <w:ind w:left="720"/>
        <w:rPr>
          <w:rFonts w:cstheme="minorHAnsi"/>
        </w:rPr>
      </w:pPr>
      <w:r w:rsidRPr="00DA7B09">
        <w:rPr>
          <w:rFonts w:cstheme="minorHAnsi"/>
          <w:highlight w:val="yellow"/>
        </w:rPr>
        <w:t>There will be a difference in reading test scores between females and males.</w:t>
      </w:r>
      <w:r w:rsidRPr="00DA7B09">
        <w:rPr>
          <w:rFonts w:cstheme="minorHAnsi"/>
        </w:rPr>
        <w:t xml:space="preserve"> </w:t>
      </w:r>
    </w:p>
    <w:p w14:paraId="0E325CB2" w14:textId="77777777" w:rsidR="003B7D90" w:rsidRPr="00DA7B09" w:rsidRDefault="003B7D90" w:rsidP="00DA7B09">
      <w:pPr>
        <w:spacing w:after="0"/>
        <w:rPr>
          <w:rFonts w:cstheme="minorHAnsi"/>
        </w:rPr>
      </w:pPr>
    </w:p>
    <w:p w14:paraId="3D1ADFD9" w14:textId="77777777" w:rsidR="003B7D90" w:rsidRPr="00DA7B09" w:rsidRDefault="0090294D" w:rsidP="00DA7B09">
      <w:pPr>
        <w:spacing w:after="0"/>
        <w:rPr>
          <w:rFonts w:cstheme="minorHAnsi"/>
        </w:rPr>
      </w:pPr>
      <w:r w:rsidRPr="00DA7B09">
        <w:rPr>
          <w:rFonts w:cstheme="minorHAnsi"/>
        </w:rPr>
        <w:t>2. Inventing groups to compare that are not part of the variable provided</w:t>
      </w:r>
    </w:p>
    <w:p w14:paraId="4B0A50BD" w14:textId="77777777" w:rsidR="003B7D90" w:rsidRPr="00DA7B09" w:rsidRDefault="003B7D90" w:rsidP="00DA7B09">
      <w:pPr>
        <w:spacing w:after="0"/>
        <w:rPr>
          <w:rFonts w:cstheme="minorHAnsi"/>
        </w:rPr>
      </w:pPr>
    </w:p>
    <w:p w14:paraId="65C83262" w14:textId="77777777" w:rsidR="003B7D90" w:rsidRPr="00DA7B09" w:rsidRDefault="0090294D" w:rsidP="00DA7B09">
      <w:pPr>
        <w:spacing w:after="0"/>
        <w:rPr>
          <w:rFonts w:cstheme="minorHAnsi"/>
        </w:rPr>
      </w:pPr>
      <w:r w:rsidRPr="00DA7B09">
        <w:rPr>
          <w:rFonts w:cstheme="minorHAnsi"/>
        </w:rPr>
        <w:t>Example</w:t>
      </w:r>
    </w:p>
    <w:p w14:paraId="4C41BDA1" w14:textId="77777777" w:rsidR="003B7D90" w:rsidRPr="00DA7B09" w:rsidRDefault="0090294D" w:rsidP="00DA7B09">
      <w:pPr>
        <w:spacing w:after="0"/>
        <w:rPr>
          <w:rFonts w:cstheme="minorHAnsi"/>
        </w:rPr>
      </w:pPr>
      <w:r w:rsidRPr="00DA7B09">
        <w:rPr>
          <w:rFonts w:cstheme="minorHAnsi"/>
        </w:rPr>
        <w:tab/>
        <w:t>IV = Types of peer instruction (think-pair-share vs. peer tutoring)</w:t>
      </w:r>
    </w:p>
    <w:p w14:paraId="1114B623" w14:textId="77777777" w:rsidR="003B7D90" w:rsidRPr="00DA7B09" w:rsidRDefault="0090294D" w:rsidP="00DA7B09">
      <w:pPr>
        <w:spacing w:after="0"/>
        <w:rPr>
          <w:rFonts w:cstheme="minorHAnsi"/>
        </w:rPr>
      </w:pPr>
      <w:r w:rsidRPr="00DA7B09">
        <w:rPr>
          <w:rFonts w:cstheme="minorHAnsi"/>
        </w:rPr>
        <w:tab/>
        <w:t>DV = science scores</w:t>
      </w:r>
    </w:p>
    <w:p w14:paraId="629C1EBA" w14:textId="77777777" w:rsidR="003B7D90" w:rsidRPr="00DA7B09" w:rsidRDefault="003B7D90" w:rsidP="00DA7B09">
      <w:pPr>
        <w:spacing w:after="0"/>
        <w:rPr>
          <w:rFonts w:cstheme="minorHAnsi"/>
        </w:rPr>
      </w:pPr>
    </w:p>
    <w:p w14:paraId="1A53A063" w14:textId="77777777" w:rsidR="003B7D90" w:rsidRPr="00DA7B09" w:rsidRDefault="0090294D" w:rsidP="00DA7B09">
      <w:pPr>
        <w:spacing w:after="0"/>
        <w:ind w:left="720"/>
        <w:rPr>
          <w:rFonts w:cstheme="minorHAnsi"/>
        </w:rPr>
      </w:pPr>
      <w:r w:rsidRPr="00DA7B09">
        <w:rPr>
          <w:rFonts w:cstheme="minorHAnsi"/>
        </w:rPr>
        <w:t>Those who receive peer instruction will obtain higher science scores than those who do not receive peer instruction.</w:t>
      </w:r>
    </w:p>
    <w:p w14:paraId="153CAF23" w14:textId="77777777" w:rsidR="003B7D90" w:rsidRPr="00DA7B09" w:rsidRDefault="003B7D90" w:rsidP="00DA7B09">
      <w:pPr>
        <w:spacing w:after="0"/>
        <w:ind w:left="720"/>
        <w:rPr>
          <w:rFonts w:cstheme="minorHAnsi"/>
        </w:rPr>
      </w:pPr>
    </w:p>
    <w:p w14:paraId="54179BE5" w14:textId="77777777" w:rsidR="003B7D90" w:rsidRPr="00DA7B09" w:rsidRDefault="0090294D" w:rsidP="00DA7B09">
      <w:pPr>
        <w:spacing w:after="0"/>
        <w:rPr>
          <w:rFonts w:cstheme="minorHAnsi"/>
        </w:rPr>
      </w:pPr>
      <w:r w:rsidRPr="00DA7B09">
        <w:rPr>
          <w:rFonts w:cstheme="minorHAnsi"/>
        </w:rPr>
        <w:t>Revised</w:t>
      </w:r>
    </w:p>
    <w:p w14:paraId="28C4734A" w14:textId="77777777" w:rsidR="003B7D90" w:rsidRPr="00DA7B09" w:rsidRDefault="003B7D90" w:rsidP="00DA7B09">
      <w:pPr>
        <w:spacing w:after="0"/>
        <w:rPr>
          <w:rFonts w:cstheme="minorHAnsi"/>
        </w:rPr>
      </w:pPr>
    </w:p>
    <w:p w14:paraId="1387A238" w14:textId="77777777" w:rsidR="003B7D90" w:rsidRPr="00DA7B09" w:rsidRDefault="0090294D" w:rsidP="00DA7B09">
      <w:pPr>
        <w:spacing w:after="0"/>
        <w:ind w:left="720"/>
        <w:rPr>
          <w:rFonts w:cstheme="minorHAnsi"/>
        </w:rPr>
      </w:pPr>
      <w:r w:rsidRPr="00DA7B09">
        <w:rPr>
          <w:rFonts w:cstheme="minorHAnsi"/>
          <w:highlight w:val="yellow"/>
        </w:rPr>
        <w:t>Those who participate in peer tutoring will obtain higher science scores than those who participate in think-pair-share.</w:t>
      </w:r>
      <w:r w:rsidRPr="00DA7B09">
        <w:rPr>
          <w:rFonts w:cstheme="minorHAnsi"/>
        </w:rPr>
        <w:t xml:space="preserve"> </w:t>
      </w:r>
    </w:p>
    <w:p w14:paraId="55670AFF" w14:textId="77777777" w:rsidR="003B7D90" w:rsidRPr="00DA7B09" w:rsidRDefault="003B7D90" w:rsidP="00DA7B09">
      <w:pPr>
        <w:spacing w:after="0"/>
        <w:rPr>
          <w:rFonts w:cstheme="minorHAnsi"/>
        </w:rPr>
      </w:pPr>
    </w:p>
    <w:p w14:paraId="6D1DAB81" w14:textId="77777777" w:rsidR="003B7D90" w:rsidRPr="00DA7B09" w:rsidRDefault="003B7D90" w:rsidP="00DA7B09">
      <w:pPr>
        <w:spacing w:after="0"/>
        <w:rPr>
          <w:rFonts w:cstheme="minorHAnsi"/>
        </w:rPr>
      </w:pPr>
    </w:p>
    <w:p w14:paraId="26497005" w14:textId="77777777" w:rsidR="003B7D90" w:rsidRPr="00DA7B09" w:rsidRDefault="0090294D" w:rsidP="00DA7B09">
      <w:pPr>
        <w:spacing w:after="0"/>
        <w:rPr>
          <w:rFonts w:cstheme="minorHAnsi"/>
        </w:rPr>
      </w:pPr>
      <w:r w:rsidRPr="00DA7B09">
        <w:rPr>
          <w:rFonts w:cstheme="minorHAnsi"/>
        </w:rPr>
        <w:t xml:space="preserve">3. Artificially creating comparisons for quantitative independent variables </w:t>
      </w:r>
    </w:p>
    <w:p w14:paraId="6A5B48E7" w14:textId="77777777" w:rsidR="003B7D90" w:rsidRPr="00DA7B09" w:rsidRDefault="003B7D90" w:rsidP="00DA7B09">
      <w:pPr>
        <w:spacing w:after="0"/>
        <w:rPr>
          <w:rFonts w:cstheme="minorHAnsi"/>
        </w:rPr>
      </w:pPr>
    </w:p>
    <w:p w14:paraId="4B08C4FF" w14:textId="77777777" w:rsidR="003B7D90" w:rsidRPr="00DA7B09" w:rsidRDefault="0090294D" w:rsidP="00DA7B09">
      <w:pPr>
        <w:spacing w:after="0"/>
        <w:rPr>
          <w:rFonts w:cstheme="minorHAnsi"/>
        </w:rPr>
      </w:pPr>
      <w:r w:rsidRPr="00DA7B09">
        <w:rPr>
          <w:rFonts w:cstheme="minorHAnsi"/>
        </w:rPr>
        <w:t>Example</w:t>
      </w:r>
    </w:p>
    <w:p w14:paraId="2A7A46E0" w14:textId="77777777" w:rsidR="003B7D90" w:rsidRPr="00DA7B09" w:rsidRDefault="0090294D" w:rsidP="00DA7B09">
      <w:pPr>
        <w:spacing w:after="0"/>
        <w:rPr>
          <w:rFonts w:cstheme="minorHAnsi"/>
        </w:rPr>
      </w:pPr>
      <w:r w:rsidRPr="00DA7B09">
        <w:rPr>
          <w:rFonts w:cstheme="minorHAnsi"/>
        </w:rPr>
        <w:tab/>
        <w:t>IV = Number of hours of studied before science test</w:t>
      </w:r>
    </w:p>
    <w:p w14:paraId="2FFDC9DB" w14:textId="77777777" w:rsidR="003B7D90" w:rsidRPr="00DA7B09" w:rsidRDefault="0090294D" w:rsidP="00DA7B09">
      <w:pPr>
        <w:spacing w:after="0"/>
        <w:rPr>
          <w:rFonts w:cstheme="minorHAnsi"/>
        </w:rPr>
      </w:pPr>
      <w:r w:rsidRPr="00DA7B09">
        <w:rPr>
          <w:rFonts w:cstheme="minorHAnsi"/>
        </w:rPr>
        <w:tab/>
        <w:t>DV = science scores</w:t>
      </w:r>
    </w:p>
    <w:p w14:paraId="36359F2A" w14:textId="77777777" w:rsidR="003B7D90" w:rsidRPr="00DA7B09" w:rsidRDefault="003B7D90" w:rsidP="00DA7B09">
      <w:pPr>
        <w:spacing w:after="0"/>
        <w:rPr>
          <w:rFonts w:cstheme="minorHAnsi"/>
        </w:rPr>
      </w:pPr>
    </w:p>
    <w:p w14:paraId="4227E879" w14:textId="77777777" w:rsidR="003B7D90" w:rsidRPr="00DA7B09" w:rsidRDefault="0090294D" w:rsidP="00DA7B09">
      <w:pPr>
        <w:spacing w:after="0"/>
        <w:ind w:left="720"/>
        <w:rPr>
          <w:rFonts w:cstheme="minorHAnsi"/>
        </w:rPr>
      </w:pPr>
      <w:r w:rsidRPr="00DA7B09">
        <w:rPr>
          <w:rFonts w:cstheme="minorHAnsi"/>
        </w:rPr>
        <w:t xml:space="preserve">Those who study many hours will obtain higher science scores than those who study few hours. </w:t>
      </w:r>
    </w:p>
    <w:p w14:paraId="100E381C" w14:textId="77777777" w:rsidR="003B7D90" w:rsidRPr="00DA7B09" w:rsidRDefault="003B7D90" w:rsidP="00DA7B09">
      <w:pPr>
        <w:spacing w:after="0"/>
        <w:ind w:left="720"/>
        <w:rPr>
          <w:rFonts w:cstheme="minorHAnsi"/>
        </w:rPr>
      </w:pPr>
    </w:p>
    <w:p w14:paraId="0C8B4EF6" w14:textId="77777777" w:rsidR="003B7D90" w:rsidRPr="00DA7B09" w:rsidRDefault="0090294D" w:rsidP="00DA7B09">
      <w:pPr>
        <w:spacing w:after="0"/>
        <w:ind w:left="720"/>
        <w:rPr>
          <w:rFonts w:cstheme="minorHAnsi"/>
        </w:rPr>
      </w:pPr>
      <w:r w:rsidRPr="00DA7B09">
        <w:rPr>
          <w:rFonts w:cstheme="minorHAnsi"/>
        </w:rPr>
        <w:t>or</w:t>
      </w:r>
    </w:p>
    <w:p w14:paraId="5760DD1A" w14:textId="77777777" w:rsidR="003B7D90" w:rsidRPr="00DA7B09" w:rsidRDefault="003B7D90" w:rsidP="00DA7B09">
      <w:pPr>
        <w:spacing w:after="0"/>
        <w:ind w:left="720"/>
        <w:rPr>
          <w:rFonts w:cstheme="minorHAnsi"/>
        </w:rPr>
      </w:pPr>
    </w:p>
    <w:p w14:paraId="3A0F0EF4" w14:textId="77777777" w:rsidR="003B7D90" w:rsidRPr="00DA7B09" w:rsidRDefault="0090294D" w:rsidP="00DA7B09">
      <w:pPr>
        <w:spacing w:after="0"/>
        <w:ind w:left="720"/>
        <w:rPr>
          <w:rFonts w:cstheme="minorHAnsi"/>
        </w:rPr>
      </w:pPr>
      <w:r w:rsidRPr="00DA7B09">
        <w:rPr>
          <w:rFonts w:cstheme="minorHAnsi"/>
        </w:rPr>
        <w:t xml:space="preserve">Those who study will obtain higher science scores than those who do not study. </w:t>
      </w:r>
    </w:p>
    <w:p w14:paraId="6EBD7EAE" w14:textId="77777777" w:rsidR="003B7D90" w:rsidRPr="00DA7B09" w:rsidRDefault="003B7D90" w:rsidP="00DA7B09">
      <w:pPr>
        <w:spacing w:after="0"/>
        <w:ind w:left="720"/>
        <w:rPr>
          <w:rFonts w:cstheme="minorHAnsi"/>
        </w:rPr>
      </w:pPr>
    </w:p>
    <w:p w14:paraId="76B1C375" w14:textId="77777777" w:rsidR="003B7D90" w:rsidRPr="00DA7B09" w:rsidRDefault="0090294D" w:rsidP="00DA7B09">
      <w:pPr>
        <w:spacing w:after="0"/>
        <w:rPr>
          <w:rFonts w:cstheme="minorHAnsi"/>
        </w:rPr>
      </w:pPr>
      <w:r w:rsidRPr="00DA7B09">
        <w:rPr>
          <w:rFonts w:cstheme="minorHAnsi"/>
        </w:rPr>
        <w:t>Revised</w:t>
      </w:r>
    </w:p>
    <w:p w14:paraId="1CA44F39" w14:textId="77777777" w:rsidR="003B7D90" w:rsidRPr="00DA7B09" w:rsidRDefault="003B7D90" w:rsidP="00DA7B09">
      <w:pPr>
        <w:spacing w:after="0"/>
        <w:rPr>
          <w:rFonts w:cstheme="minorHAnsi"/>
        </w:rPr>
      </w:pPr>
    </w:p>
    <w:p w14:paraId="668010F3" w14:textId="77777777" w:rsidR="003B7D90" w:rsidRPr="00DA7B09" w:rsidRDefault="0090294D" w:rsidP="00DA7B09">
      <w:pPr>
        <w:spacing w:after="0"/>
        <w:ind w:left="720"/>
        <w:rPr>
          <w:rFonts w:cstheme="minorHAnsi"/>
        </w:rPr>
      </w:pPr>
      <w:r w:rsidRPr="00DA7B09">
        <w:rPr>
          <w:rFonts w:cstheme="minorHAnsi"/>
          <w:highlight w:val="yellow"/>
        </w:rPr>
        <w:t>The more hours one studies, the higher will be obtained science scores.</w:t>
      </w:r>
      <w:r w:rsidRPr="00DA7B09">
        <w:rPr>
          <w:rFonts w:cstheme="minorHAnsi"/>
        </w:rPr>
        <w:t xml:space="preserve"> </w:t>
      </w:r>
    </w:p>
    <w:p w14:paraId="5A1732E9" w14:textId="77777777" w:rsidR="003B7D90" w:rsidRPr="00DA7B09" w:rsidRDefault="003B7D90" w:rsidP="00DA7B09">
      <w:pPr>
        <w:spacing w:after="0"/>
        <w:rPr>
          <w:rFonts w:cstheme="minorHAnsi"/>
        </w:rPr>
      </w:pPr>
    </w:p>
    <w:p w14:paraId="4708FF6B" w14:textId="77777777" w:rsidR="003B7D90" w:rsidRPr="00DA7B09" w:rsidRDefault="0090294D" w:rsidP="00DA7B09">
      <w:pPr>
        <w:spacing w:after="0"/>
        <w:rPr>
          <w:rFonts w:cstheme="minorHAnsi"/>
        </w:rPr>
      </w:pPr>
      <w:r w:rsidRPr="00DA7B09">
        <w:rPr>
          <w:rFonts w:cstheme="minorHAnsi"/>
        </w:rPr>
        <w:t>4. Ambiguous differences; group differences not specified</w:t>
      </w:r>
    </w:p>
    <w:p w14:paraId="3F3B7F7E" w14:textId="77777777" w:rsidR="003B7D90" w:rsidRPr="00DA7B09" w:rsidRDefault="003B7D90" w:rsidP="00DA7B09">
      <w:pPr>
        <w:spacing w:after="0"/>
        <w:rPr>
          <w:rFonts w:cstheme="minorHAnsi"/>
        </w:rPr>
      </w:pPr>
    </w:p>
    <w:p w14:paraId="6896D385" w14:textId="77777777" w:rsidR="003B7D90" w:rsidRPr="00DA7B09" w:rsidRDefault="0090294D" w:rsidP="00DA7B09">
      <w:pPr>
        <w:spacing w:after="0"/>
        <w:rPr>
          <w:rFonts w:cstheme="minorHAnsi"/>
        </w:rPr>
      </w:pPr>
      <w:r w:rsidRPr="00DA7B09">
        <w:rPr>
          <w:rFonts w:cstheme="minorHAnsi"/>
        </w:rPr>
        <w:t>Example (supposed to be non-directional)</w:t>
      </w:r>
    </w:p>
    <w:p w14:paraId="7D3D91D8" w14:textId="77777777" w:rsidR="003B7D90" w:rsidRPr="00DA7B09" w:rsidRDefault="0090294D" w:rsidP="00DA7B09">
      <w:pPr>
        <w:spacing w:after="0"/>
        <w:rPr>
          <w:rFonts w:cstheme="minorHAnsi"/>
        </w:rPr>
      </w:pPr>
      <w:r w:rsidRPr="00DA7B09">
        <w:rPr>
          <w:rFonts w:cstheme="minorHAnsi"/>
        </w:rPr>
        <w:tab/>
        <w:t>IV = Type of instruction (cooperative learning or self-paced)</w:t>
      </w:r>
    </w:p>
    <w:p w14:paraId="3E110753" w14:textId="77777777" w:rsidR="003B7D90" w:rsidRPr="00DA7B09" w:rsidRDefault="0090294D" w:rsidP="00DA7B09">
      <w:pPr>
        <w:spacing w:after="0"/>
        <w:rPr>
          <w:rFonts w:cstheme="minorHAnsi"/>
        </w:rPr>
      </w:pPr>
      <w:r w:rsidRPr="00DA7B09">
        <w:rPr>
          <w:rFonts w:cstheme="minorHAnsi"/>
        </w:rPr>
        <w:tab/>
        <w:t xml:space="preserve">DV = student scores </w:t>
      </w:r>
    </w:p>
    <w:p w14:paraId="2E52DEBC" w14:textId="77777777" w:rsidR="003B7D90" w:rsidRPr="00DA7B09" w:rsidRDefault="003B7D90" w:rsidP="00DA7B09">
      <w:pPr>
        <w:spacing w:after="0"/>
        <w:rPr>
          <w:rFonts w:cstheme="minorHAnsi"/>
        </w:rPr>
      </w:pPr>
    </w:p>
    <w:p w14:paraId="3C379522" w14:textId="77777777" w:rsidR="003B7D90" w:rsidRPr="00DA7B09" w:rsidRDefault="0090294D" w:rsidP="00DA7B09">
      <w:pPr>
        <w:spacing w:after="0"/>
        <w:ind w:left="720"/>
        <w:rPr>
          <w:rFonts w:cstheme="minorHAnsi"/>
        </w:rPr>
      </w:pPr>
      <w:r w:rsidRPr="00DA7B09">
        <w:rPr>
          <w:rFonts w:cstheme="minorHAnsi"/>
        </w:rPr>
        <w:lastRenderedPageBreak/>
        <w:t xml:space="preserve">Type of instruction (cooperative learning or self-paced) affects student scores. </w:t>
      </w:r>
    </w:p>
    <w:p w14:paraId="3B611417" w14:textId="77777777" w:rsidR="003B7D90" w:rsidRPr="00DA7B09" w:rsidRDefault="003B7D90" w:rsidP="00DA7B09">
      <w:pPr>
        <w:spacing w:after="0"/>
        <w:rPr>
          <w:rFonts w:cstheme="minorHAnsi"/>
        </w:rPr>
      </w:pPr>
    </w:p>
    <w:p w14:paraId="164C8EEC" w14:textId="77777777" w:rsidR="003B7D90" w:rsidRPr="00DA7B09" w:rsidRDefault="0090294D" w:rsidP="00DA7B09">
      <w:pPr>
        <w:spacing w:after="0"/>
        <w:ind w:left="720"/>
        <w:rPr>
          <w:rFonts w:cstheme="minorHAnsi"/>
        </w:rPr>
      </w:pPr>
      <w:r w:rsidRPr="00DA7B09">
        <w:rPr>
          <w:rFonts w:cstheme="minorHAnsi"/>
        </w:rPr>
        <w:t>also</w:t>
      </w:r>
    </w:p>
    <w:p w14:paraId="1213C20A" w14:textId="77777777" w:rsidR="003B7D90" w:rsidRPr="00DA7B09" w:rsidRDefault="003B7D90" w:rsidP="00DA7B09">
      <w:pPr>
        <w:spacing w:after="0"/>
        <w:ind w:left="720"/>
        <w:rPr>
          <w:rFonts w:cstheme="minorHAnsi"/>
        </w:rPr>
      </w:pPr>
    </w:p>
    <w:p w14:paraId="1B07A5FE" w14:textId="77777777" w:rsidR="003B7D90" w:rsidRPr="00DA7B09" w:rsidRDefault="0090294D" w:rsidP="00DA7B09">
      <w:pPr>
        <w:spacing w:after="0"/>
        <w:ind w:left="720"/>
        <w:rPr>
          <w:rFonts w:cstheme="minorHAnsi"/>
        </w:rPr>
      </w:pPr>
      <w:r w:rsidRPr="00DA7B09">
        <w:rPr>
          <w:rFonts w:cstheme="minorHAnsi"/>
        </w:rPr>
        <w:t>Type of instruction (cooperative learning or self-paced) is related to student scores.</w:t>
      </w:r>
    </w:p>
    <w:p w14:paraId="0F77C922" w14:textId="77777777" w:rsidR="003B7D90" w:rsidRPr="00DA7B09" w:rsidRDefault="003B7D90" w:rsidP="00DA7B09">
      <w:pPr>
        <w:spacing w:after="0"/>
        <w:rPr>
          <w:rFonts w:cstheme="minorHAnsi"/>
        </w:rPr>
      </w:pPr>
    </w:p>
    <w:p w14:paraId="016BD840" w14:textId="77777777" w:rsidR="003B7D90" w:rsidRPr="00DA7B09" w:rsidRDefault="0090294D" w:rsidP="00DA7B09">
      <w:pPr>
        <w:spacing w:after="0"/>
        <w:rPr>
          <w:rFonts w:cstheme="minorHAnsi"/>
        </w:rPr>
      </w:pPr>
      <w:r w:rsidRPr="00DA7B09">
        <w:rPr>
          <w:rFonts w:cstheme="minorHAnsi"/>
        </w:rPr>
        <w:t>How are these hypotheses ambiguous; how are they poorly worded?</w:t>
      </w:r>
    </w:p>
    <w:p w14:paraId="2153B9E3" w14:textId="77777777" w:rsidR="003B7D90" w:rsidRPr="00DA7B09" w:rsidRDefault="003B7D90" w:rsidP="00DA7B09">
      <w:pPr>
        <w:spacing w:after="0"/>
        <w:rPr>
          <w:rFonts w:cstheme="minorHAnsi"/>
        </w:rPr>
      </w:pPr>
    </w:p>
    <w:p w14:paraId="240EFA81" w14:textId="77777777" w:rsidR="003B7D90" w:rsidRPr="00DA7B09" w:rsidRDefault="0090294D" w:rsidP="00DA7B09">
      <w:pPr>
        <w:spacing w:after="0"/>
        <w:rPr>
          <w:rFonts w:cstheme="minorHAnsi"/>
          <w:highlight w:val="yellow"/>
        </w:rPr>
      </w:pPr>
      <w:r w:rsidRPr="00DA7B09">
        <w:rPr>
          <w:rFonts w:cstheme="minorHAnsi"/>
          <w:highlight w:val="yellow"/>
        </w:rPr>
        <w:t xml:space="preserve">Hypothesis is ambiguous about possible group differences. </w:t>
      </w:r>
    </w:p>
    <w:p w14:paraId="6DACFF50" w14:textId="77777777" w:rsidR="003B7D90" w:rsidRPr="00DA7B09" w:rsidRDefault="003B7D90" w:rsidP="00DA7B09">
      <w:pPr>
        <w:spacing w:after="0"/>
        <w:rPr>
          <w:rFonts w:cstheme="minorHAnsi"/>
          <w:highlight w:val="yellow"/>
        </w:rPr>
      </w:pPr>
    </w:p>
    <w:p w14:paraId="20CB9D75" w14:textId="77777777" w:rsidR="003B7D90" w:rsidRPr="00DA7B09" w:rsidRDefault="0090294D" w:rsidP="00DA7B09">
      <w:pPr>
        <w:spacing w:after="0"/>
        <w:rPr>
          <w:rFonts w:cstheme="minorHAnsi"/>
        </w:rPr>
      </w:pPr>
      <w:r w:rsidRPr="00DA7B09">
        <w:rPr>
          <w:rFonts w:cstheme="minorHAnsi"/>
          <w:highlight w:val="yellow"/>
        </w:rPr>
        <w:t>Also, one should not use affects, relates, association, or similar wording when the IV is quantitative.</w:t>
      </w:r>
    </w:p>
    <w:p w14:paraId="3E645743" w14:textId="77777777" w:rsidR="003B7D90" w:rsidRPr="00DA7B09" w:rsidRDefault="003B7D90" w:rsidP="00DA7B09">
      <w:pPr>
        <w:spacing w:after="0"/>
        <w:rPr>
          <w:rFonts w:cstheme="minorHAnsi"/>
        </w:rPr>
      </w:pPr>
    </w:p>
    <w:p w14:paraId="2A74834D" w14:textId="77777777" w:rsidR="003B7D90" w:rsidRPr="00DA7B09" w:rsidRDefault="0090294D" w:rsidP="00DA7B09">
      <w:pPr>
        <w:spacing w:after="0"/>
        <w:rPr>
          <w:rFonts w:cstheme="minorHAnsi"/>
        </w:rPr>
      </w:pPr>
      <w:r w:rsidRPr="00DA7B09">
        <w:rPr>
          <w:rFonts w:cstheme="minorHAnsi"/>
        </w:rPr>
        <w:t xml:space="preserve">Do these hypotheses clearly state which group will perform better or whether differences in scores will exist between groups? </w:t>
      </w:r>
    </w:p>
    <w:p w14:paraId="52DDF245" w14:textId="77777777" w:rsidR="003B7D90" w:rsidRPr="00DA7B09" w:rsidRDefault="003B7D90" w:rsidP="00DA7B09">
      <w:pPr>
        <w:spacing w:after="0"/>
        <w:rPr>
          <w:rFonts w:cstheme="minorHAnsi"/>
        </w:rPr>
      </w:pPr>
    </w:p>
    <w:p w14:paraId="27A41DFB" w14:textId="77777777" w:rsidR="003B7D90" w:rsidRPr="00DA7B09" w:rsidRDefault="0090294D" w:rsidP="00DA7B09">
      <w:pPr>
        <w:spacing w:after="0"/>
        <w:rPr>
          <w:rFonts w:cstheme="minorHAnsi"/>
        </w:rPr>
      </w:pPr>
      <w:r w:rsidRPr="00DA7B09">
        <w:rPr>
          <w:rFonts w:cstheme="minorHAnsi"/>
        </w:rPr>
        <w:t xml:space="preserve">Consider this example which is consistent with the poorly worded hypothesis, yet shows no differences among groups. </w:t>
      </w:r>
    </w:p>
    <w:p w14:paraId="5E1EE2A6" w14:textId="77777777" w:rsidR="003B7D90" w:rsidRPr="00DA7B09" w:rsidRDefault="003B7D90" w:rsidP="00DA7B09">
      <w:pPr>
        <w:spacing w:after="0"/>
        <w:rPr>
          <w:rFonts w:cstheme="minorHAnsi"/>
        </w:rPr>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2070"/>
        <w:gridCol w:w="1440"/>
        <w:gridCol w:w="270"/>
        <w:gridCol w:w="1530"/>
        <w:gridCol w:w="1800"/>
        <w:gridCol w:w="1980"/>
      </w:tblGrid>
      <w:tr w:rsidR="003B7D90" w:rsidRPr="00DA7B09" w14:paraId="6BBC3722" w14:textId="77777777">
        <w:tc>
          <w:tcPr>
            <w:tcW w:w="1548" w:type="dxa"/>
            <w:tcBorders>
              <w:top w:val="single" w:sz="4" w:space="0" w:color="auto"/>
              <w:bottom w:val="single" w:sz="4" w:space="0" w:color="auto"/>
            </w:tcBorders>
            <w:vAlign w:val="center"/>
          </w:tcPr>
          <w:p w14:paraId="61E9EA8C" w14:textId="77777777" w:rsidR="003B7D90" w:rsidRPr="00DA7B09" w:rsidRDefault="0090294D" w:rsidP="00DA7B09">
            <w:pPr>
              <w:spacing w:after="0"/>
              <w:jc w:val="center"/>
              <w:rPr>
                <w:rFonts w:cstheme="minorHAnsi"/>
              </w:rPr>
            </w:pPr>
            <w:r w:rsidRPr="00DA7B09">
              <w:rPr>
                <w:rFonts w:cstheme="minorHAnsi"/>
              </w:rPr>
              <w:t>Pretest Scores</w:t>
            </w:r>
          </w:p>
        </w:tc>
        <w:tc>
          <w:tcPr>
            <w:tcW w:w="2070" w:type="dxa"/>
            <w:tcBorders>
              <w:top w:val="single" w:sz="4" w:space="0" w:color="auto"/>
              <w:bottom w:val="single" w:sz="4" w:space="0" w:color="auto"/>
            </w:tcBorders>
            <w:vAlign w:val="center"/>
          </w:tcPr>
          <w:p w14:paraId="65D7DA71" w14:textId="77777777" w:rsidR="003B7D90" w:rsidRPr="00DA7B09" w:rsidRDefault="0090294D" w:rsidP="00DA7B09">
            <w:pPr>
              <w:spacing w:after="0"/>
              <w:jc w:val="center"/>
              <w:rPr>
                <w:rFonts w:cstheme="minorHAnsi"/>
              </w:rPr>
            </w:pPr>
            <w:r w:rsidRPr="00DA7B09">
              <w:rPr>
                <w:rFonts w:cstheme="minorHAnsi"/>
              </w:rPr>
              <w:t>Treatment</w:t>
            </w:r>
          </w:p>
        </w:tc>
        <w:tc>
          <w:tcPr>
            <w:tcW w:w="1440" w:type="dxa"/>
            <w:tcBorders>
              <w:top w:val="single" w:sz="4" w:space="0" w:color="auto"/>
              <w:bottom w:val="single" w:sz="4" w:space="0" w:color="auto"/>
            </w:tcBorders>
            <w:vAlign w:val="center"/>
          </w:tcPr>
          <w:p w14:paraId="24E41C3C" w14:textId="77777777" w:rsidR="003B7D90" w:rsidRPr="00DA7B09" w:rsidRDefault="0090294D" w:rsidP="00DA7B09">
            <w:pPr>
              <w:spacing w:after="0"/>
              <w:jc w:val="center"/>
              <w:rPr>
                <w:rFonts w:cstheme="minorHAnsi"/>
              </w:rPr>
            </w:pPr>
            <w:r w:rsidRPr="00DA7B09">
              <w:rPr>
                <w:rFonts w:cstheme="minorHAnsi"/>
              </w:rPr>
              <w:t>Posttest</w:t>
            </w:r>
          </w:p>
          <w:p w14:paraId="5E1BF4F3" w14:textId="77777777" w:rsidR="003B7D90" w:rsidRPr="00DA7B09" w:rsidRDefault="0090294D" w:rsidP="00DA7B09">
            <w:pPr>
              <w:spacing w:after="0"/>
              <w:jc w:val="center"/>
              <w:rPr>
                <w:rFonts w:cstheme="minorHAnsi"/>
              </w:rPr>
            </w:pPr>
            <w:r w:rsidRPr="00DA7B09">
              <w:rPr>
                <w:rFonts w:cstheme="minorHAnsi"/>
              </w:rPr>
              <w:t>Scores</w:t>
            </w:r>
          </w:p>
        </w:tc>
        <w:tc>
          <w:tcPr>
            <w:tcW w:w="270" w:type="dxa"/>
            <w:vAlign w:val="center"/>
          </w:tcPr>
          <w:p w14:paraId="7190EF3B" w14:textId="77777777" w:rsidR="003B7D90" w:rsidRPr="00DA7B09" w:rsidRDefault="003B7D90" w:rsidP="00DA7B09">
            <w:pPr>
              <w:spacing w:after="0"/>
              <w:jc w:val="center"/>
              <w:rPr>
                <w:rFonts w:cstheme="minorHAnsi"/>
              </w:rPr>
            </w:pPr>
          </w:p>
        </w:tc>
        <w:tc>
          <w:tcPr>
            <w:tcW w:w="1530" w:type="dxa"/>
            <w:tcBorders>
              <w:top w:val="single" w:sz="4" w:space="0" w:color="auto"/>
              <w:bottom w:val="single" w:sz="4" w:space="0" w:color="auto"/>
            </w:tcBorders>
            <w:vAlign w:val="center"/>
          </w:tcPr>
          <w:p w14:paraId="6036AC48" w14:textId="77777777" w:rsidR="003B7D90" w:rsidRPr="00DA7B09" w:rsidRDefault="0090294D" w:rsidP="00DA7B09">
            <w:pPr>
              <w:spacing w:after="0"/>
              <w:jc w:val="center"/>
              <w:rPr>
                <w:rFonts w:cstheme="minorHAnsi"/>
              </w:rPr>
            </w:pPr>
            <w:r w:rsidRPr="00DA7B09">
              <w:rPr>
                <w:rFonts w:cstheme="minorHAnsi"/>
              </w:rPr>
              <w:t>Gains?</w:t>
            </w:r>
          </w:p>
        </w:tc>
        <w:tc>
          <w:tcPr>
            <w:tcW w:w="1800" w:type="dxa"/>
            <w:tcBorders>
              <w:top w:val="single" w:sz="4" w:space="0" w:color="auto"/>
              <w:bottom w:val="single" w:sz="4" w:space="0" w:color="auto"/>
            </w:tcBorders>
            <w:vAlign w:val="center"/>
          </w:tcPr>
          <w:p w14:paraId="2C7C3E1E" w14:textId="77777777" w:rsidR="003B7D90" w:rsidRPr="00DA7B09" w:rsidRDefault="0090294D" w:rsidP="00DA7B09">
            <w:pPr>
              <w:spacing w:after="0"/>
              <w:jc w:val="center"/>
              <w:rPr>
                <w:rFonts w:cstheme="minorHAnsi"/>
              </w:rPr>
            </w:pPr>
            <w:r w:rsidRPr="00DA7B09">
              <w:rPr>
                <w:rFonts w:cstheme="minorHAnsi"/>
              </w:rPr>
              <w:t>Group Difference?</w:t>
            </w:r>
          </w:p>
        </w:tc>
        <w:tc>
          <w:tcPr>
            <w:tcW w:w="1980" w:type="dxa"/>
            <w:tcBorders>
              <w:top w:val="single" w:sz="4" w:space="0" w:color="auto"/>
              <w:bottom w:val="single" w:sz="4" w:space="0" w:color="auto"/>
            </w:tcBorders>
            <w:vAlign w:val="center"/>
          </w:tcPr>
          <w:p w14:paraId="3567D752" w14:textId="77777777" w:rsidR="003B7D90" w:rsidRPr="00DA7B09" w:rsidRDefault="0090294D" w:rsidP="00DA7B09">
            <w:pPr>
              <w:spacing w:after="0"/>
              <w:jc w:val="center"/>
              <w:rPr>
                <w:rFonts w:cstheme="minorHAnsi"/>
              </w:rPr>
            </w:pPr>
            <w:r w:rsidRPr="00DA7B09">
              <w:rPr>
                <w:rFonts w:cstheme="minorHAnsi"/>
              </w:rPr>
              <w:t>Instruction Affect DV?</w:t>
            </w:r>
          </w:p>
        </w:tc>
      </w:tr>
      <w:tr w:rsidR="003B7D90" w:rsidRPr="00DA7B09" w14:paraId="3B1EBC5B" w14:textId="77777777">
        <w:trPr>
          <w:trHeight w:val="750"/>
        </w:trPr>
        <w:tc>
          <w:tcPr>
            <w:tcW w:w="1548" w:type="dxa"/>
            <w:tcBorders>
              <w:top w:val="single" w:sz="4" w:space="0" w:color="auto"/>
            </w:tcBorders>
            <w:vAlign w:val="center"/>
          </w:tcPr>
          <w:p w14:paraId="2E9C0518" w14:textId="77777777" w:rsidR="003B7D90" w:rsidRPr="00DA7B09" w:rsidRDefault="0090294D" w:rsidP="00DA7B09">
            <w:pPr>
              <w:spacing w:after="0"/>
              <w:jc w:val="center"/>
              <w:rPr>
                <w:rFonts w:cstheme="minorHAnsi"/>
              </w:rPr>
            </w:pPr>
            <w:r w:rsidRPr="00DA7B09">
              <w:rPr>
                <w:rFonts w:cstheme="minorHAnsi"/>
              </w:rPr>
              <w:t>20</w:t>
            </w:r>
          </w:p>
        </w:tc>
        <w:tc>
          <w:tcPr>
            <w:tcW w:w="2070" w:type="dxa"/>
            <w:tcBorders>
              <w:top w:val="single" w:sz="4" w:space="0" w:color="auto"/>
            </w:tcBorders>
            <w:vAlign w:val="center"/>
          </w:tcPr>
          <w:p w14:paraId="327C395E" w14:textId="77777777" w:rsidR="003B7D90" w:rsidRPr="00DA7B09" w:rsidRDefault="0090294D" w:rsidP="00DA7B09">
            <w:pPr>
              <w:spacing w:after="0"/>
              <w:jc w:val="center"/>
              <w:rPr>
                <w:rFonts w:cstheme="minorHAnsi"/>
              </w:rPr>
            </w:pPr>
            <w:r w:rsidRPr="00DA7B09">
              <w:rPr>
                <w:rFonts w:cstheme="minorHAnsi"/>
              </w:rPr>
              <w:t>Cooperative Learning</w:t>
            </w:r>
          </w:p>
        </w:tc>
        <w:tc>
          <w:tcPr>
            <w:tcW w:w="1440" w:type="dxa"/>
            <w:tcBorders>
              <w:top w:val="single" w:sz="4" w:space="0" w:color="auto"/>
            </w:tcBorders>
            <w:vAlign w:val="center"/>
          </w:tcPr>
          <w:p w14:paraId="62B1A835" w14:textId="77777777" w:rsidR="003B7D90" w:rsidRPr="00DA7B09" w:rsidRDefault="0090294D" w:rsidP="00DA7B09">
            <w:pPr>
              <w:spacing w:after="0"/>
              <w:jc w:val="center"/>
              <w:rPr>
                <w:rFonts w:cstheme="minorHAnsi"/>
              </w:rPr>
            </w:pPr>
            <w:r w:rsidRPr="00DA7B09">
              <w:rPr>
                <w:rFonts w:cstheme="minorHAnsi"/>
              </w:rPr>
              <w:t>50</w:t>
            </w:r>
          </w:p>
        </w:tc>
        <w:tc>
          <w:tcPr>
            <w:tcW w:w="270" w:type="dxa"/>
            <w:vAlign w:val="center"/>
          </w:tcPr>
          <w:p w14:paraId="548EEA05" w14:textId="77777777" w:rsidR="003B7D90" w:rsidRPr="00DA7B09" w:rsidRDefault="003B7D90" w:rsidP="00DA7B09">
            <w:pPr>
              <w:spacing w:after="0"/>
              <w:jc w:val="center"/>
              <w:rPr>
                <w:rFonts w:cstheme="minorHAnsi"/>
              </w:rPr>
            </w:pPr>
          </w:p>
        </w:tc>
        <w:tc>
          <w:tcPr>
            <w:tcW w:w="1530" w:type="dxa"/>
            <w:tcBorders>
              <w:top w:val="single" w:sz="4" w:space="0" w:color="auto"/>
            </w:tcBorders>
            <w:vAlign w:val="center"/>
          </w:tcPr>
          <w:p w14:paraId="09B4A9D2" w14:textId="77777777" w:rsidR="003B7D90" w:rsidRPr="00DA7B09" w:rsidRDefault="0090294D" w:rsidP="00DA7B09">
            <w:pPr>
              <w:spacing w:after="0"/>
              <w:jc w:val="center"/>
              <w:rPr>
                <w:rFonts w:cstheme="minorHAnsi"/>
              </w:rPr>
            </w:pPr>
            <w:r w:rsidRPr="00DA7B09">
              <w:rPr>
                <w:rFonts w:cstheme="minorHAnsi"/>
              </w:rPr>
              <w:t>Yes = 30</w:t>
            </w:r>
          </w:p>
        </w:tc>
        <w:tc>
          <w:tcPr>
            <w:tcW w:w="1800" w:type="dxa"/>
            <w:tcBorders>
              <w:top w:val="single" w:sz="4" w:space="0" w:color="auto"/>
            </w:tcBorders>
            <w:vAlign w:val="center"/>
          </w:tcPr>
          <w:p w14:paraId="72E39542" w14:textId="77777777" w:rsidR="003B7D90" w:rsidRPr="00DA7B09" w:rsidRDefault="0090294D" w:rsidP="00DA7B09">
            <w:pPr>
              <w:spacing w:after="0"/>
              <w:jc w:val="center"/>
              <w:rPr>
                <w:rFonts w:cstheme="minorHAnsi"/>
              </w:rPr>
            </w:pPr>
            <w:r w:rsidRPr="00DA7B09">
              <w:rPr>
                <w:rFonts w:cstheme="minorHAnsi"/>
              </w:rPr>
              <w:t>No</w:t>
            </w:r>
          </w:p>
        </w:tc>
        <w:tc>
          <w:tcPr>
            <w:tcW w:w="1980" w:type="dxa"/>
            <w:tcBorders>
              <w:top w:val="single" w:sz="4" w:space="0" w:color="auto"/>
            </w:tcBorders>
            <w:vAlign w:val="center"/>
          </w:tcPr>
          <w:p w14:paraId="1FE1F91E" w14:textId="77777777" w:rsidR="003B7D90" w:rsidRPr="00DA7B09" w:rsidRDefault="0090294D" w:rsidP="00DA7B09">
            <w:pPr>
              <w:spacing w:after="0"/>
              <w:jc w:val="center"/>
              <w:rPr>
                <w:rFonts w:cstheme="minorHAnsi"/>
              </w:rPr>
            </w:pPr>
            <w:r w:rsidRPr="00DA7B09">
              <w:rPr>
                <w:rFonts w:cstheme="minorHAnsi"/>
              </w:rPr>
              <w:t>Yes</w:t>
            </w:r>
          </w:p>
        </w:tc>
      </w:tr>
      <w:tr w:rsidR="003B7D90" w:rsidRPr="00DA7B09" w14:paraId="08C4E7C6" w14:textId="77777777">
        <w:trPr>
          <w:trHeight w:val="750"/>
        </w:trPr>
        <w:tc>
          <w:tcPr>
            <w:tcW w:w="1548" w:type="dxa"/>
            <w:tcBorders>
              <w:bottom w:val="single" w:sz="4" w:space="0" w:color="auto"/>
            </w:tcBorders>
            <w:vAlign w:val="center"/>
          </w:tcPr>
          <w:p w14:paraId="252CBB56" w14:textId="77777777" w:rsidR="003B7D90" w:rsidRPr="00DA7B09" w:rsidRDefault="0090294D" w:rsidP="00DA7B09">
            <w:pPr>
              <w:spacing w:after="0"/>
              <w:jc w:val="center"/>
              <w:rPr>
                <w:rFonts w:cstheme="minorHAnsi"/>
              </w:rPr>
            </w:pPr>
            <w:r w:rsidRPr="00DA7B09">
              <w:rPr>
                <w:rFonts w:cstheme="minorHAnsi"/>
              </w:rPr>
              <w:t>20</w:t>
            </w:r>
          </w:p>
        </w:tc>
        <w:tc>
          <w:tcPr>
            <w:tcW w:w="2070" w:type="dxa"/>
            <w:tcBorders>
              <w:bottom w:val="single" w:sz="4" w:space="0" w:color="auto"/>
            </w:tcBorders>
            <w:vAlign w:val="center"/>
          </w:tcPr>
          <w:p w14:paraId="401BA8A3" w14:textId="77777777" w:rsidR="003B7D90" w:rsidRPr="00DA7B09" w:rsidRDefault="0090294D" w:rsidP="00DA7B09">
            <w:pPr>
              <w:spacing w:after="0"/>
              <w:jc w:val="center"/>
              <w:rPr>
                <w:rFonts w:cstheme="minorHAnsi"/>
              </w:rPr>
            </w:pPr>
            <w:r w:rsidRPr="00DA7B09">
              <w:rPr>
                <w:rFonts w:cstheme="minorHAnsi"/>
              </w:rPr>
              <w:t>Self-paced</w:t>
            </w:r>
          </w:p>
        </w:tc>
        <w:tc>
          <w:tcPr>
            <w:tcW w:w="1440" w:type="dxa"/>
            <w:tcBorders>
              <w:bottom w:val="single" w:sz="4" w:space="0" w:color="auto"/>
            </w:tcBorders>
            <w:vAlign w:val="center"/>
          </w:tcPr>
          <w:p w14:paraId="00213941" w14:textId="77777777" w:rsidR="003B7D90" w:rsidRPr="00DA7B09" w:rsidRDefault="0090294D" w:rsidP="00DA7B09">
            <w:pPr>
              <w:spacing w:after="0"/>
              <w:jc w:val="center"/>
              <w:rPr>
                <w:rFonts w:cstheme="minorHAnsi"/>
              </w:rPr>
            </w:pPr>
            <w:r w:rsidRPr="00DA7B09">
              <w:rPr>
                <w:rFonts w:cstheme="minorHAnsi"/>
              </w:rPr>
              <w:t>50</w:t>
            </w:r>
          </w:p>
        </w:tc>
        <w:tc>
          <w:tcPr>
            <w:tcW w:w="270" w:type="dxa"/>
            <w:vAlign w:val="center"/>
          </w:tcPr>
          <w:p w14:paraId="159E2365" w14:textId="77777777" w:rsidR="003B7D90" w:rsidRPr="00DA7B09" w:rsidRDefault="003B7D90" w:rsidP="00DA7B09">
            <w:pPr>
              <w:spacing w:after="0"/>
              <w:jc w:val="center"/>
              <w:rPr>
                <w:rFonts w:cstheme="minorHAnsi"/>
              </w:rPr>
            </w:pPr>
          </w:p>
        </w:tc>
        <w:tc>
          <w:tcPr>
            <w:tcW w:w="1530" w:type="dxa"/>
            <w:tcBorders>
              <w:bottom w:val="single" w:sz="4" w:space="0" w:color="auto"/>
            </w:tcBorders>
            <w:vAlign w:val="center"/>
          </w:tcPr>
          <w:p w14:paraId="6EC096AF" w14:textId="77777777" w:rsidR="003B7D90" w:rsidRPr="00DA7B09" w:rsidRDefault="0090294D" w:rsidP="00DA7B09">
            <w:pPr>
              <w:spacing w:after="0"/>
              <w:jc w:val="center"/>
              <w:rPr>
                <w:rFonts w:cstheme="minorHAnsi"/>
              </w:rPr>
            </w:pPr>
            <w:r w:rsidRPr="00DA7B09">
              <w:rPr>
                <w:rFonts w:cstheme="minorHAnsi"/>
              </w:rPr>
              <w:t>Yes = 30</w:t>
            </w:r>
          </w:p>
        </w:tc>
        <w:tc>
          <w:tcPr>
            <w:tcW w:w="1800" w:type="dxa"/>
            <w:tcBorders>
              <w:bottom w:val="single" w:sz="4" w:space="0" w:color="auto"/>
            </w:tcBorders>
            <w:vAlign w:val="center"/>
          </w:tcPr>
          <w:p w14:paraId="6D619A3C" w14:textId="77777777" w:rsidR="003B7D90" w:rsidRPr="00DA7B09" w:rsidRDefault="0090294D" w:rsidP="00DA7B09">
            <w:pPr>
              <w:spacing w:after="0"/>
              <w:jc w:val="center"/>
              <w:rPr>
                <w:rFonts w:cstheme="minorHAnsi"/>
              </w:rPr>
            </w:pPr>
            <w:r w:rsidRPr="00DA7B09">
              <w:rPr>
                <w:rFonts w:cstheme="minorHAnsi"/>
              </w:rPr>
              <w:t>No</w:t>
            </w:r>
          </w:p>
        </w:tc>
        <w:tc>
          <w:tcPr>
            <w:tcW w:w="1980" w:type="dxa"/>
            <w:tcBorders>
              <w:bottom w:val="single" w:sz="4" w:space="0" w:color="auto"/>
            </w:tcBorders>
            <w:vAlign w:val="center"/>
          </w:tcPr>
          <w:p w14:paraId="5466D9F8" w14:textId="77777777" w:rsidR="003B7D90" w:rsidRPr="00DA7B09" w:rsidRDefault="0090294D" w:rsidP="00DA7B09">
            <w:pPr>
              <w:spacing w:after="0"/>
              <w:jc w:val="center"/>
              <w:rPr>
                <w:rFonts w:cstheme="minorHAnsi"/>
              </w:rPr>
            </w:pPr>
            <w:r w:rsidRPr="00DA7B09">
              <w:rPr>
                <w:rFonts w:cstheme="minorHAnsi"/>
              </w:rPr>
              <w:t>Yes</w:t>
            </w:r>
          </w:p>
        </w:tc>
      </w:tr>
    </w:tbl>
    <w:p w14:paraId="04FC40E5" w14:textId="77777777" w:rsidR="003B7D90" w:rsidRPr="00DA7B09" w:rsidRDefault="003B7D90" w:rsidP="00DA7B09">
      <w:pPr>
        <w:spacing w:after="0"/>
        <w:rPr>
          <w:rFonts w:cstheme="minorHAnsi"/>
        </w:rPr>
      </w:pPr>
    </w:p>
    <w:p w14:paraId="5C5239E0" w14:textId="77777777" w:rsidR="003B7D90" w:rsidRPr="00DA7B09" w:rsidRDefault="0090294D" w:rsidP="00DA7B09">
      <w:pPr>
        <w:spacing w:after="0"/>
        <w:rPr>
          <w:rFonts w:cstheme="minorHAnsi"/>
        </w:rPr>
      </w:pPr>
      <w:r w:rsidRPr="00DA7B09">
        <w:rPr>
          <w:rFonts w:cstheme="minorHAnsi"/>
        </w:rPr>
        <w:t>Revised:</w:t>
      </w:r>
    </w:p>
    <w:p w14:paraId="5983386A" w14:textId="77777777" w:rsidR="003B7D90" w:rsidRPr="00DA7B09" w:rsidRDefault="003B7D90" w:rsidP="00DA7B09">
      <w:pPr>
        <w:spacing w:after="0"/>
        <w:rPr>
          <w:rFonts w:cstheme="minorHAnsi"/>
        </w:rPr>
      </w:pPr>
    </w:p>
    <w:p w14:paraId="1A1825E2" w14:textId="77777777" w:rsidR="003B7D90" w:rsidRPr="00DA7B09" w:rsidRDefault="0090294D" w:rsidP="00DA7B09">
      <w:pPr>
        <w:spacing w:after="0"/>
        <w:rPr>
          <w:rFonts w:cstheme="minorHAnsi"/>
        </w:rPr>
      </w:pPr>
      <w:r w:rsidRPr="00DA7B09">
        <w:rPr>
          <w:rFonts w:cstheme="minorHAnsi"/>
          <w:highlight w:val="yellow"/>
        </w:rPr>
        <w:t>Student achievement will differ between cooperative learning and self-paced instruction.</w:t>
      </w:r>
    </w:p>
    <w:p w14:paraId="2B720DBE" w14:textId="77777777" w:rsidR="003B7D90" w:rsidRPr="00DA7B09" w:rsidRDefault="003B7D90" w:rsidP="00DA7B09">
      <w:pPr>
        <w:spacing w:after="0"/>
        <w:rPr>
          <w:rFonts w:cstheme="minorHAnsi"/>
        </w:rPr>
      </w:pPr>
    </w:p>
    <w:p w14:paraId="5186062B" w14:textId="77777777" w:rsidR="003B7D90" w:rsidRPr="00DA7B09" w:rsidRDefault="003B7D90" w:rsidP="00DA7B09">
      <w:pPr>
        <w:spacing w:after="0"/>
        <w:rPr>
          <w:rFonts w:cstheme="minorHAnsi"/>
        </w:rPr>
      </w:pPr>
    </w:p>
    <w:p w14:paraId="1DA778CA" w14:textId="77777777" w:rsidR="003B7D90" w:rsidRPr="00DA7B09" w:rsidRDefault="0090294D" w:rsidP="00DA7B09">
      <w:pPr>
        <w:spacing w:after="0"/>
        <w:rPr>
          <w:rFonts w:cstheme="minorHAnsi"/>
        </w:rPr>
      </w:pPr>
      <w:r w:rsidRPr="00DA7B09">
        <w:rPr>
          <w:rFonts w:cstheme="minorHAnsi"/>
        </w:rPr>
        <w:t>Practice Writing Hypotheses</w:t>
      </w:r>
    </w:p>
    <w:p w14:paraId="3CD196B4" w14:textId="77777777" w:rsidR="003B7D90" w:rsidRPr="00DA7B09" w:rsidRDefault="003B7D90" w:rsidP="00DA7B09">
      <w:pPr>
        <w:spacing w:after="0"/>
        <w:rPr>
          <w:rFonts w:cstheme="minorHAnsi"/>
        </w:rPr>
      </w:pPr>
    </w:p>
    <w:p w14:paraId="4F8F4F81" w14:textId="77777777" w:rsidR="003B7D90" w:rsidRPr="00DA7B09" w:rsidRDefault="0090294D" w:rsidP="00DA7B09">
      <w:pPr>
        <w:spacing w:after="0"/>
        <w:rPr>
          <w:rFonts w:cstheme="minorHAnsi"/>
          <w:i/>
        </w:rPr>
      </w:pPr>
      <w:r w:rsidRPr="00DA7B09">
        <w:rPr>
          <w:rFonts w:cstheme="minorHAnsi"/>
          <w:i/>
        </w:rPr>
        <w:t>Qualitative IV</w:t>
      </w:r>
    </w:p>
    <w:p w14:paraId="47E9F914" w14:textId="77777777" w:rsidR="003B7D90" w:rsidRPr="00DA7B09" w:rsidRDefault="003B7D90" w:rsidP="00DA7B09">
      <w:pPr>
        <w:spacing w:after="0"/>
        <w:rPr>
          <w:rFonts w:cstheme="minorHAnsi"/>
        </w:rPr>
      </w:pPr>
    </w:p>
    <w:p w14:paraId="76055FB6" w14:textId="77777777" w:rsidR="003B7D90" w:rsidRPr="00DA7B09" w:rsidRDefault="0090294D" w:rsidP="00DA7B09">
      <w:pPr>
        <w:spacing w:after="0"/>
        <w:rPr>
          <w:rFonts w:cstheme="minorHAnsi"/>
        </w:rPr>
      </w:pPr>
      <w:r w:rsidRPr="00DA7B09">
        <w:rPr>
          <w:rFonts w:cstheme="minorHAnsi"/>
        </w:rPr>
        <w:t>IV = Type of reward: reading related vs. non-reading related</w:t>
      </w:r>
    </w:p>
    <w:p w14:paraId="4735B517" w14:textId="77777777" w:rsidR="003B7D90" w:rsidRPr="00DA7B09" w:rsidRDefault="0090294D" w:rsidP="00DA7B09">
      <w:pPr>
        <w:spacing w:after="0"/>
        <w:rPr>
          <w:rFonts w:cstheme="minorHAnsi"/>
        </w:rPr>
      </w:pPr>
      <w:r w:rsidRPr="00DA7B09">
        <w:rPr>
          <w:rFonts w:cstheme="minorHAnsi"/>
        </w:rPr>
        <w:t>DV = student motivation to read</w:t>
      </w:r>
    </w:p>
    <w:p w14:paraId="72710373" w14:textId="77777777" w:rsidR="003B7D90" w:rsidRPr="00DA7B09" w:rsidRDefault="003B7D90" w:rsidP="00DA7B09">
      <w:pPr>
        <w:spacing w:after="0"/>
        <w:rPr>
          <w:rFonts w:cstheme="minorHAnsi"/>
        </w:rPr>
      </w:pPr>
    </w:p>
    <w:p w14:paraId="749E59A5" w14:textId="77777777" w:rsidR="003B7D90" w:rsidRPr="00DA7B09" w:rsidRDefault="0090294D" w:rsidP="00DA7B09">
      <w:pPr>
        <w:spacing w:after="0"/>
        <w:rPr>
          <w:rFonts w:cstheme="minorHAnsi"/>
        </w:rPr>
      </w:pPr>
      <w:r w:rsidRPr="00DA7B09">
        <w:rPr>
          <w:rFonts w:cstheme="minorHAnsi"/>
        </w:rPr>
        <w:t>Write directional, non-directional, and null for each (post one type at a time).</w:t>
      </w:r>
    </w:p>
    <w:p w14:paraId="79E20D58" w14:textId="77777777" w:rsidR="003B7D90" w:rsidRPr="00DA7B09" w:rsidRDefault="003B7D90" w:rsidP="00DA7B09">
      <w:pPr>
        <w:spacing w:after="0"/>
        <w:rPr>
          <w:rFonts w:cstheme="minorHAnsi"/>
        </w:rPr>
      </w:pPr>
    </w:p>
    <w:p w14:paraId="7026D34A" w14:textId="77777777" w:rsidR="003B7D90" w:rsidRPr="00DA7B09" w:rsidRDefault="0090294D" w:rsidP="00DA7B09">
      <w:pPr>
        <w:spacing w:after="0"/>
        <w:rPr>
          <w:rFonts w:cstheme="minorHAnsi"/>
        </w:rPr>
      </w:pPr>
      <w:r w:rsidRPr="00DA7B09">
        <w:rPr>
          <w:rFonts w:cstheme="minorHAnsi"/>
          <w:highlight w:val="green"/>
        </w:rPr>
        <w:t xml:space="preserve">With qualitative IV one focuses on group differences or group comparisons, not relationships/associations, and be sure to specify all groups involved. Failure to include all groups involved in the IV can lead to confusion or lead to incorrect assumptions about which groups are compared. </w:t>
      </w:r>
      <w:r w:rsidRPr="00DA7B09">
        <w:rPr>
          <w:rFonts w:cstheme="minorHAnsi"/>
        </w:rPr>
        <w:t xml:space="preserve"> </w:t>
      </w:r>
    </w:p>
    <w:p w14:paraId="1C84B47F" w14:textId="77777777" w:rsidR="003B7D90" w:rsidRPr="00DA7B09" w:rsidRDefault="003B7D90" w:rsidP="00DA7B09">
      <w:pPr>
        <w:spacing w:after="0"/>
        <w:rPr>
          <w:rFonts w:cstheme="minorHAnsi"/>
        </w:rPr>
      </w:pPr>
    </w:p>
    <w:p w14:paraId="2A0D344B" w14:textId="77777777" w:rsidR="003B7D90" w:rsidRPr="00DA7B09" w:rsidRDefault="0090294D" w:rsidP="00DA7B09">
      <w:pPr>
        <w:spacing w:after="0"/>
        <w:rPr>
          <w:rFonts w:cstheme="minorHAnsi"/>
        </w:rPr>
      </w:pPr>
      <w:r w:rsidRPr="00DA7B09">
        <w:rPr>
          <w:rFonts w:cstheme="minorHAnsi"/>
        </w:rPr>
        <w:t xml:space="preserve">Post your Directional ---- </w:t>
      </w:r>
    </w:p>
    <w:p w14:paraId="579BF803" w14:textId="77777777" w:rsidR="003B7D90" w:rsidRPr="00DA7B09" w:rsidRDefault="003B7D90" w:rsidP="00DA7B09">
      <w:pPr>
        <w:spacing w:after="0"/>
        <w:rPr>
          <w:rFonts w:cstheme="minorHAnsi"/>
        </w:rPr>
      </w:pPr>
    </w:p>
    <w:p w14:paraId="158671F8" w14:textId="77777777" w:rsidR="003B7D90" w:rsidRPr="00DA7B09" w:rsidRDefault="0090294D" w:rsidP="00DA7B09">
      <w:pPr>
        <w:spacing w:after="0"/>
        <w:ind w:left="720"/>
        <w:rPr>
          <w:rFonts w:cstheme="minorHAnsi"/>
        </w:rPr>
      </w:pPr>
      <w:r w:rsidRPr="00DA7B09">
        <w:rPr>
          <w:rFonts w:cstheme="minorHAnsi"/>
        </w:rPr>
        <w:t>IV = Type of reward: reading related vs. non-reading related (Qualitative)</w:t>
      </w:r>
    </w:p>
    <w:p w14:paraId="61CEF9A1" w14:textId="77777777" w:rsidR="003B7D90" w:rsidRPr="00DA7B09" w:rsidRDefault="0090294D" w:rsidP="00DA7B09">
      <w:pPr>
        <w:spacing w:after="0"/>
        <w:ind w:left="720"/>
        <w:rPr>
          <w:rFonts w:cstheme="minorHAnsi"/>
        </w:rPr>
      </w:pPr>
      <w:r w:rsidRPr="00DA7B09">
        <w:rPr>
          <w:rFonts w:cstheme="minorHAnsi"/>
        </w:rPr>
        <w:t>DV = student motivation to read</w:t>
      </w:r>
    </w:p>
    <w:p w14:paraId="5C4B7AB7" w14:textId="77777777" w:rsidR="003B7D90" w:rsidRPr="00DA7B09" w:rsidRDefault="003B7D90" w:rsidP="00DA7B09">
      <w:pPr>
        <w:spacing w:after="0"/>
        <w:ind w:left="720"/>
        <w:rPr>
          <w:rFonts w:cstheme="minorHAnsi"/>
        </w:rPr>
      </w:pPr>
    </w:p>
    <w:p w14:paraId="56AFA787" w14:textId="77777777" w:rsidR="003B7D90" w:rsidRPr="00DA7B09" w:rsidRDefault="0090294D" w:rsidP="00DA7B09">
      <w:pPr>
        <w:spacing w:after="0"/>
        <w:rPr>
          <w:rFonts w:cstheme="minorHAnsi"/>
        </w:rPr>
      </w:pPr>
      <w:r w:rsidRPr="00DA7B09">
        <w:rPr>
          <w:rFonts w:cstheme="minorHAnsi"/>
          <w:highlight w:val="yellow"/>
        </w:rPr>
        <w:lastRenderedPageBreak/>
        <w:t>Directional = Students given non-reading related rewards will have higher motivation to read than comparable students given reading related rewards.</w:t>
      </w:r>
      <w:r w:rsidRPr="00DA7B09">
        <w:rPr>
          <w:rFonts w:cstheme="minorHAnsi"/>
        </w:rPr>
        <w:t xml:space="preserve"> </w:t>
      </w:r>
    </w:p>
    <w:p w14:paraId="2BBAD936" w14:textId="77777777" w:rsidR="003B7D90" w:rsidRPr="00DA7B09" w:rsidRDefault="003B7D90" w:rsidP="00DA7B09">
      <w:pPr>
        <w:spacing w:after="0"/>
        <w:rPr>
          <w:rFonts w:cstheme="minorHAnsi"/>
        </w:rPr>
      </w:pPr>
    </w:p>
    <w:p w14:paraId="3A2BA710" w14:textId="77777777" w:rsidR="003B7D90" w:rsidRPr="00DA7B09" w:rsidRDefault="0090294D" w:rsidP="00DA7B09">
      <w:pPr>
        <w:spacing w:after="0"/>
        <w:rPr>
          <w:rFonts w:cstheme="minorHAnsi"/>
        </w:rPr>
      </w:pPr>
      <w:r w:rsidRPr="00DA7B09">
        <w:rPr>
          <w:rFonts w:cstheme="minorHAnsi"/>
        </w:rPr>
        <w:t>Someone once asked: how can showing gains not be a difference between groups?</w:t>
      </w:r>
    </w:p>
    <w:p w14:paraId="37B4DE5D" w14:textId="77777777" w:rsidR="003B7D90" w:rsidRPr="00DA7B09" w:rsidRDefault="003B7D90" w:rsidP="00DA7B09">
      <w:pPr>
        <w:spacing w:after="0"/>
        <w:rPr>
          <w:rFonts w:cstheme="minorHAnsi"/>
        </w:rPr>
      </w:pPr>
    </w:p>
    <w:tbl>
      <w:tblPr>
        <w:tblStyle w:val="TableGrid"/>
        <w:tblW w:w="11016" w:type="dxa"/>
        <w:tblLayout w:type="fixed"/>
        <w:tblLook w:val="04A0" w:firstRow="1" w:lastRow="0" w:firstColumn="1" w:lastColumn="0" w:noHBand="0" w:noVBand="1"/>
      </w:tblPr>
      <w:tblGrid>
        <w:gridCol w:w="1836"/>
        <w:gridCol w:w="1836"/>
        <w:gridCol w:w="2196"/>
        <w:gridCol w:w="1800"/>
        <w:gridCol w:w="1512"/>
        <w:gridCol w:w="1836"/>
      </w:tblGrid>
      <w:tr w:rsidR="003B7D90" w:rsidRPr="00DA7B09" w14:paraId="2AE7DC64" w14:textId="77777777">
        <w:tc>
          <w:tcPr>
            <w:tcW w:w="1836" w:type="dxa"/>
          </w:tcPr>
          <w:p w14:paraId="30C36F8D" w14:textId="77777777" w:rsidR="003B7D90" w:rsidRPr="00DA7B09" w:rsidRDefault="0090294D" w:rsidP="00DA7B09">
            <w:pPr>
              <w:spacing w:after="0"/>
              <w:rPr>
                <w:rFonts w:cstheme="minorHAnsi"/>
              </w:rPr>
            </w:pPr>
            <w:r w:rsidRPr="00DA7B09">
              <w:rPr>
                <w:rFonts w:cstheme="minorHAnsi"/>
              </w:rPr>
              <w:t>Groups</w:t>
            </w:r>
          </w:p>
        </w:tc>
        <w:tc>
          <w:tcPr>
            <w:tcW w:w="1836" w:type="dxa"/>
          </w:tcPr>
          <w:p w14:paraId="549B3EED" w14:textId="77777777" w:rsidR="003B7D90" w:rsidRPr="00DA7B09" w:rsidRDefault="0090294D" w:rsidP="00DA7B09">
            <w:pPr>
              <w:spacing w:after="0"/>
              <w:jc w:val="center"/>
              <w:rPr>
                <w:rFonts w:cstheme="minorHAnsi"/>
              </w:rPr>
            </w:pPr>
            <w:r w:rsidRPr="00DA7B09">
              <w:rPr>
                <w:rFonts w:cstheme="minorHAnsi"/>
              </w:rPr>
              <w:t>Pretest of Motivation</w:t>
            </w:r>
          </w:p>
        </w:tc>
        <w:tc>
          <w:tcPr>
            <w:tcW w:w="2196" w:type="dxa"/>
          </w:tcPr>
          <w:p w14:paraId="62C9E79B" w14:textId="77777777" w:rsidR="003B7D90" w:rsidRPr="00DA7B09" w:rsidRDefault="0090294D" w:rsidP="00DA7B09">
            <w:pPr>
              <w:spacing w:after="0"/>
              <w:jc w:val="center"/>
              <w:rPr>
                <w:rFonts w:cstheme="minorHAnsi"/>
              </w:rPr>
            </w:pPr>
            <w:r w:rsidRPr="00DA7B09">
              <w:rPr>
                <w:rFonts w:cstheme="minorHAnsi"/>
              </w:rPr>
              <w:t>Treatment</w:t>
            </w:r>
          </w:p>
        </w:tc>
        <w:tc>
          <w:tcPr>
            <w:tcW w:w="1800" w:type="dxa"/>
          </w:tcPr>
          <w:p w14:paraId="76C71985" w14:textId="77777777" w:rsidR="003B7D90" w:rsidRPr="00DA7B09" w:rsidRDefault="0090294D" w:rsidP="00DA7B09">
            <w:pPr>
              <w:spacing w:after="0"/>
              <w:jc w:val="center"/>
              <w:rPr>
                <w:rFonts w:cstheme="minorHAnsi"/>
              </w:rPr>
            </w:pPr>
            <w:r w:rsidRPr="00DA7B09">
              <w:rPr>
                <w:rFonts w:cstheme="minorHAnsi"/>
              </w:rPr>
              <w:t>Posttest</w:t>
            </w:r>
          </w:p>
          <w:p w14:paraId="4F2AF8F4" w14:textId="77777777" w:rsidR="003B7D90" w:rsidRPr="00DA7B09" w:rsidRDefault="0090294D" w:rsidP="00DA7B09">
            <w:pPr>
              <w:spacing w:after="0"/>
              <w:jc w:val="center"/>
              <w:rPr>
                <w:rFonts w:cstheme="minorHAnsi"/>
              </w:rPr>
            </w:pPr>
            <w:r w:rsidRPr="00DA7B09">
              <w:rPr>
                <w:rFonts w:cstheme="minorHAnsi"/>
              </w:rPr>
              <w:t>Motivation</w:t>
            </w:r>
          </w:p>
        </w:tc>
        <w:tc>
          <w:tcPr>
            <w:tcW w:w="1512" w:type="dxa"/>
          </w:tcPr>
          <w:p w14:paraId="3E9D8960" w14:textId="77777777" w:rsidR="003B7D90" w:rsidRPr="00DA7B09" w:rsidRDefault="0090294D" w:rsidP="00DA7B09">
            <w:pPr>
              <w:spacing w:after="0"/>
              <w:jc w:val="center"/>
              <w:rPr>
                <w:rFonts w:cstheme="minorHAnsi"/>
              </w:rPr>
            </w:pPr>
            <w:r w:rsidRPr="00DA7B09">
              <w:rPr>
                <w:rFonts w:cstheme="minorHAnsi"/>
              </w:rPr>
              <w:t>Gains?</w:t>
            </w:r>
          </w:p>
        </w:tc>
        <w:tc>
          <w:tcPr>
            <w:tcW w:w="1836" w:type="dxa"/>
          </w:tcPr>
          <w:p w14:paraId="3CABEE75" w14:textId="77777777" w:rsidR="003B7D90" w:rsidRPr="00DA7B09" w:rsidRDefault="003B7D90" w:rsidP="00DA7B09">
            <w:pPr>
              <w:spacing w:after="0"/>
              <w:jc w:val="center"/>
              <w:rPr>
                <w:rFonts w:cstheme="minorHAnsi"/>
              </w:rPr>
            </w:pPr>
          </w:p>
        </w:tc>
      </w:tr>
      <w:tr w:rsidR="003B7D90" w:rsidRPr="00DA7B09" w14:paraId="724CF85D" w14:textId="77777777">
        <w:tc>
          <w:tcPr>
            <w:tcW w:w="1836" w:type="dxa"/>
          </w:tcPr>
          <w:p w14:paraId="1BFEB2A9" w14:textId="77777777" w:rsidR="003B7D90" w:rsidRPr="00DA7B09" w:rsidRDefault="0090294D" w:rsidP="00DA7B09">
            <w:pPr>
              <w:spacing w:after="0"/>
              <w:rPr>
                <w:rFonts w:cstheme="minorHAnsi"/>
              </w:rPr>
            </w:pPr>
            <w:r w:rsidRPr="00DA7B09">
              <w:rPr>
                <w:rFonts w:cstheme="minorHAnsi"/>
              </w:rPr>
              <w:t>A</w:t>
            </w:r>
          </w:p>
        </w:tc>
        <w:tc>
          <w:tcPr>
            <w:tcW w:w="1836" w:type="dxa"/>
          </w:tcPr>
          <w:p w14:paraId="1518B811" w14:textId="77777777" w:rsidR="003B7D90" w:rsidRPr="00DA7B09" w:rsidRDefault="0090294D" w:rsidP="00DA7B09">
            <w:pPr>
              <w:spacing w:after="0"/>
              <w:jc w:val="center"/>
              <w:rPr>
                <w:rFonts w:cstheme="minorHAnsi"/>
              </w:rPr>
            </w:pPr>
            <w:r w:rsidRPr="00DA7B09">
              <w:rPr>
                <w:rFonts w:cstheme="minorHAnsi"/>
              </w:rPr>
              <w:t>20</w:t>
            </w:r>
          </w:p>
        </w:tc>
        <w:tc>
          <w:tcPr>
            <w:tcW w:w="2196" w:type="dxa"/>
          </w:tcPr>
          <w:p w14:paraId="705A2044" w14:textId="77777777" w:rsidR="003B7D90" w:rsidRPr="00DA7B09" w:rsidRDefault="0090294D" w:rsidP="00DA7B09">
            <w:pPr>
              <w:spacing w:after="0"/>
              <w:rPr>
                <w:rFonts w:cstheme="minorHAnsi"/>
              </w:rPr>
            </w:pPr>
            <w:r w:rsidRPr="00DA7B09">
              <w:rPr>
                <w:rFonts w:cstheme="minorHAnsi"/>
              </w:rPr>
              <w:t>Reading Related</w:t>
            </w:r>
          </w:p>
        </w:tc>
        <w:tc>
          <w:tcPr>
            <w:tcW w:w="1800" w:type="dxa"/>
          </w:tcPr>
          <w:p w14:paraId="4C94C478" w14:textId="77777777" w:rsidR="003B7D90" w:rsidRPr="00DA7B09" w:rsidRDefault="0090294D" w:rsidP="00DA7B09">
            <w:pPr>
              <w:spacing w:after="0"/>
              <w:jc w:val="center"/>
              <w:rPr>
                <w:rFonts w:cstheme="minorHAnsi"/>
              </w:rPr>
            </w:pPr>
            <w:r w:rsidRPr="00DA7B09">
              <w:rPr>
                <w:rFonts w:cstheme="minorHAnsi"/>
              </w:rPr>
              <w:t>40</w:t>
            </w:r>
          </w:p>
        </w:tc>
        <w:tc>
          <w:tcPr>
            <w:tcW w:w="1512" w:type="dxa"/>
          </w:tcPr>
          <w:p w14:paraId="0241FB80" w14:textId="77777777" w:rsidR="003B7D90" w:rsidRPr="00DA7B09" w:rsidRDefault="0090294D" w:rsidP="00DA7B09">
            <w:pPr>
              <w:spacing w:after="0"/>
              <w:jc w:val="center"/>
              <w:rPr>
                <w:rFonts w:cstheme="minorHAnsi"/>
              </w:rPr>
            </w:pPr>
            <w:r w:rsidRPr="00DA7B09">
              <w:rPr>
                <w:rFonts w:cstheme="minorHAnsi"/>
              </w:rPr>
              <w:t>Yes</w:t>
            </w:r>
          </w:p>
        </w:tc>
        <w:tc>
          <w:tcPr>
            <w:tcW w:w="1836" w:type="dxa"/>
          </w:tcPr>
          <w:p w14:paraId="385A110D" w14:textId="77777777" w:rsidR="003B7D90" w:rsidRPr="00DA7B09" w:rsidRDefault="003B7D90" w:rsidP="00DA7B09">
            <w:pPr>
              <w:spacing w:after="0"/>
              <w:jc w:val="center"/>
              <w:rPr>
                <w:rFonts w:cstheme="minorHAnsi"/>
              </w:rPr>
            </w:pPr>
          </w:p>
        </w:tc>
      </w:tr>
      <w:tr w:rsidR="003B7D90" w:rsidRPr="00DA7B09" w14:paraId="0491F9C7" w14:textId="77777777">
        <w:tc>
          <w:tcPr>
            <w:tcW w:w="1836" w:type="dxa"/>
          </w:tcPr>
          <w:p w14:paraId="0DE0F40F" w14:textId="77777777" w:rsidR="003B7D90" w:rsidRPr="00DA7B09" w:rsidRDefault="0090294D" w:rsidP="00DA7B09">
            <w:pPr>
              <w:spacing w:after="0"/>
              <w:rPr>
                <w:rFonts w:cstheme="minorHAnsi"/>
              </w:rPr>
            </w:pPr>
            <w:r w:rsidRPr="00DA7B09">
              <w:rPr>
                <w:rFonts w:cstheme="minorHAnsi"/>
              </w:rPr>
              <w:t>B</w:t>
            </w:r>
          </w:p>
        </w:tc>
        <w:tc>
          <w:tcPr>
            <w:tcW w:w="1836" w:type="dxa"/>
          </w:tcPr>
          <w:p w14:paraId="09FFA910" w14:textId="77777777" w:rsidR="003B7D90" w:rsidRPr="00DA7B09" w:rsidRDefault="0090294D" w:rsidP="00DA7B09">
            <w:pPr>
              <w:spacing w:after="0"/>
              <w:jc w:val="center"/>
              <w:rPr>
                <w:rFonts w:cstheme="minorHAnsi"/>
              </w:rPr>
            </w:pPr>
            <w:r w:rsidRPr="00DA7B09">
              <w:rPr>
                <w:rFonts w:cstheme="minorHAnsi"/>
              </w:rPr>
              <w:t>20</w:t>
            </w:r>
          </w:p>
        </w:tc>
        <w:tc>
          <w:tcPr>
            <w:tcW w:w="2196" w:type="dxa"/>
          </w:tcPr>
          <w:p w14:paraId="30057479" w14:textId="77777777" w:rsidR="003B7D90" w:rsidRPr="00DA7B09" w:rsidRDefault="0090294D" w:rsidP="00DA7B09">
            <w:pPr>
              <w:spacing w:after="0"/>
              <w:rPr>
                <w:rFonts w:cstheme="minorHAnsi"/>
              </w:rPr>
            </w:pPr>
            <w:r w:rsidRPr="00DA7B09">
              <w:rPr>
                <w:rFonts w:cstheme="minorHAnsi"/>
              </w:rPr>
              <w:t>Non-reading Related</w:t>
            </w:r>
          </w:p>
        </w:tc>
        <w:tc>
          <w:tcPr>
            <w:tcW w:w="1800" w:type="dxa"/>
          </w:tcPr>
          <w:p w14:paraId="5C521F7F" w14:textId="77777777" w:rsidR="003B7D90" w:rsidRPr="00DA7B09" w:rsidRDefault="0090294D" w:rsidP="00DA7B09">
            <w:pPr>
              <w:spacing w:after="0"/>
              <w:jc w:val="center"/>
              <w:rPr>
                <w:rFonts w:cstheme="minorHAnsi"/>
              </w:rPr>
            </w:pPr>
            <w:r w:rsidRPr="00DA7B09">
              <w:rPr>
                <w:rFonts w:cstheme="minorHAnsi"/>
              </w:rPr>
              <w:t>40</w:t>
            </w:r>
          </w:p>
        </w:tc>
        <w:tc>
          <w:tcPr>
            <w:tcW w:w="1512" w:type="dxa"/>
          </w:tcPr>
          <w:p w14:paraId="558F274C" w14:textId="77777777" w:rsidR="003B7D90" w:rsidRPr="00DA7B09" w:rsidRDefault="0090294D" w:rsidP="00DA7B09">
            <w:pPr>
              <w:spacing w:after="0"/>
              <w:jc w:val="center"/>
              <w:rPr>
                <w:rFonts w:cstheme="minorHAnsi"/>
              </w:rPr>
            </w:pPr>
            <w:r w:rsidRPr="00DA7B09">
              <w:rPr>
                <w:rFonts w:cstheme="minorHAnsi"/>
              </w:rPr>
              <w:t>Yes</w:t>
            </w:r>
          </w:p>
        </w:tc>
        <w:tc>
          <w:tcPr>
            <w:tcW w:w="1836" w:type="dxa"/>
          </w:tcPr>
          <w:p w14:paraId="6FE3787B" w14:textId="77777777" w:rsidR="003B7D90" w:rsidRPr="00DA7B09" w:rsidRDefault="003B7D90" w:rsidP="00DA7B09">
            <w:pPr>
              <w:spacing w:after="0"/>
              <w:jc w:val="center"/>
              <w:rPr>
                <w:rFonts w:cstheme="minorHAnsi"/>
              </w:rPr>
            </w:pPr>
          </w:p>
        </w:tc>
      </w:tr>
    </w:tbl>
    <w:p w14:paraId="6F27FAC4" w14:textId="77777777" w:rsidR="003B7D90" w:rsidRPr="00DA7B09" w:rsidRDefault="0090294D" w:rsidP="00DA7B09">
      <w:pPr>
        <w:spacing w:after="0"/>
        <w:rPr>
          <w:rFonts w:cstheme="minorHAnsi"/>
        </w:rPr>
      </w:pPr>
      <w:r w:rsidRPr="00DA7B09">
        <w:rPr>
          <w:rFonts w:cstheme="minorHAnsi"/>
        </w:rPr>
        <w:t>Motivation scale: 1= low, 50 = high</w:t>
      </w:r>
    </w:p>
    <w:p w14:paraId="6BCC293C" w14:textId="77777777" w:rsidR="003B7D90" w:rsidRPr="00DA7B09" w:rsidRDefault="003B7D90" w:rsidP="00DA7B09">
      <w:pPr>
        <w:spacing w:after="0"/>
        <w:rPr>
          <w:rFonts w:cstheme="minorHAnsi"/>
        </w:rPr>
      </w:pPr>
    </w:p>
    <w:p w14:paraId="1256E2B4" w14:textId="77777777" w:rsidR="003B7D90" w:rsidRPr="00DA7B09" w:rsidRDefault="003B7D90" w:rsidP="00DA7B09">
      <w:pPr>
        <w:spacing w:after="0"/>
        <w:rPr>
          <w:rFonts w:cstheme="minorHAnsi"/>
        </w:rPr>
      </w:pPr>
    </w:p>
    <w:p w14:paraId="2A43C944" w14:textId="77777777" w:rsidR="003B7D90" w:rsidRPr="00DA7B09" w:rsidRDefault="0090294D" w:rsidP="00DA7B09">
      <w:pPr>
        <w:spacing w:after="0"/>
        <w:rPr>
          <w:rFonts w:cstheme="minorHAnsi"/>
        </w:rPr>
      </w:pPr>
      <w:r w:rsidRPr="00DA7B09">
        <w:rPr>
          <w:rFonts w:cstheme="minorHAnsi"/>
        </w:rPr>
        <w:t xml:space="preserve">Post your Non-directional --- </w:t>
      </w:r>
    </w:p>
    <w:p w14:paraId="058D0030" w14:textId="77777777" w:rsidR="003B7D90" w:rsidRPr="00DA7B09" w:rsidRDefault="003B7D90" w:rsidP="00DA7B09">
      <w:pPr>
        <w:spacing w:after="0"/>
        <w:rPr>
          <w:rFonts w:cstheme="minorHAnsi"/>
        </w:rPr>
      </w:pPr>
    </w:p>
    <w:p w14:paraId="0D4CD3AF" w14:textId="77777777" w:rsidR="003B7D90" w:rsidRPr="00DA7B09" w:rsidRDefault="0090294D" w:rsidP="00DA7B09">
      <w:pPr>
        <w:spacing w:after="0"/>
        <w:ind w:left="720"/>
        <w:rPr>
          <w:rFonts w:cstheme="minorHAnsi"/>
        </w:rPr>
      </w:pPr>
      <w:r w:rsidRPr="00DA7B09">
        <w:rPr>
          <w:rFonts w:cstheme="minorHAnsi"/>
        </w:rPr>
        <w:t>IV = Type of reward: reading related vs. non-reading related (Qualitative)</w:t>
      </w:r>
    </w:p>
    <w:p w14:paraId="5761946C" w14:textId="77777777" w:rsidR="003B7D90" w:rsidRPr="00DA7B09" w:rsidRDefault="0090294D" w:rsidP="00DA7B09">
      <w:pPr>
        <w:spacing w:after="0"/>
        <w:ind w:left="720"/>
        <w:rPr>
          <w:rFonts w:cstheme="minorHAnsi"/>
        </w:rPr>
      </w:pPr>
      <w:r w:rsidRPr="00DA7B09">
        <w:rPr>
          <w:rFonts w:cstheme="minorHAnsi"/>
        </w:rPr>
        <w:t>DV = student motivation to read</w:t>
      </w:r>
    </w:p>
    <w:p w14:paraId="5587E7BF" w14:textId="77777777" w:rsidR="003B7D90" w:rsidRPr="00DA7B09" w:rsidRDefault="003B7D90" w:rsidP="00DA7B09">
      <w:pPr>
        <w:spacing w:after="0"/>
        <w:rPr>
          <w:rFonts w:cstheme="minorHAnsi"/>
        </w:rPr>
      </w:pPr>
    </w:p>
    <w:p w14:paraId="59D27588" w14:textId="77777777" w:rsidR="003B7D90" w:rsidRPr="00DA7B09" w:rsidRDefault="0090294D" w:rsidP="00DA7B09">
      <w:pPr>
        <w:spacing w:after="0"/>
        <w:rPr>
          <w:rFonts w:cstheme="minorHAnsi"/>
        </w:rPr>
      </w:pPr>
      <w:r w:rsidRPr="00DA7B09">
        <w:rPr>
          <w:rFonts w:cstheme="minorHAnsi"/>
          <w:highlight w:val="yellow"/>
        </w:rPr>
        <w:t xml:space="preserve">Non-directional = There will be </w:t>
      </w:r>
      <w:r w:rsidRPr="00DA7B09">
        <w:rPr>
          <w:rFonts w:cstheme="minorHAnsi"/>
          <w:b/>
          <w:highlight w:val="yellow"/>
        </w:rPr>
        <w:t>a</w:t>
      </w:r>
      <w:r w:rsidRPr="00DA7B09">
        <w:rPr>
          <w:rFonts w:cstheme="minorHAnsi"/>
          <w:highlight w:val="yellow"/>
        </w:rPr>
        <w:t xml:space="preserve"> difference in motivation to read between those given reading related rewards and those given non-reading related rewards.</w:t>
      </w:r>
    </w:p>
    <w:p w14:paraId="79F3D8DD" w14:textId="77777777" w:rsidR="003B7D90" w:rsidRPr="00DA7B09" w:rsidRDefault="003B7D90" w:rsidP="00DA7B09">
      <w:pPr>
        <w:spacing w:after="0"/>
        <w:rPr>
          <w:rFonts w:cstheme="minorHAnsi"/>
        </w:rPr>
      </w:pPr>
    </w:p>
    <w:p w14:paraId="1AD39D29" w14:textId="77777777" w:rsidR="003B7D90" w:rsidRPr="00DA7B09" w:rsidRDefault="0090294D" w:rsidP="00DA7B09">
      <w:pPr>
        <w:spacing w:after="0"/>
        <w:rPr>
          <w:rFonts w:cstheme="minorHAnsi"/>
        </w:rPr>
      </w:pPr>
      <w:r w:rsidRPr="00DA7B09">
        <w:rPr>
          <w:rFonts w:cstheme="minorHAnsi"/>
        </w:rPr>
        <w:t xml:space="preserve">Post your Null --- </w:t>
      </w:r>
    </w:p>
    <w:p w14:paraId="4340DF92" w14:textId="77777777" w:rsidR="003B7D90" w:rsidRPr="00DA7B09" w:rsidRDefault="003B7D90" w:rsidP="00DA7B09">
      <w:pPr>
        <w:spacing w:after="0"/>
        <w:rPr>
          <w:rFonts w:cstheme="minorHAnsi"/>
        </w:rPr>
      </w:pPr>
    </w:p>
    <w:p w14:paraId="2ACDCE4A" w14:textId="77777777" w:rsidR="003B7D90" w:rsidRPr="00DA7B09" w:rsidRDefault="0090294D" w:rsidP="00DA7B09">
      <w:pPr>
        <w:spacing w:after="0"/>
        <w:ind w:left="720"/>
        <w:rPr>
          <w:rFonts w:cstheme="minorHAnsi"/>
        </w:rPr>
      </w:pPr>
      <w:r w:rsidRPr="00DA7B09">
        <w:rPr>
          <w:rFonts w:cstheme="minorHAnsi"/>
        </w:rPr>
        <w:t>IV = Type of reward: reading related vs. non-reading related (Qualitative)</w:t>
      </w:r>
    </w:p>
    <w:p w14:paraId="346FB617" w14:textId="77777777" w:rsidR="003B7D90" w:rsidRPr="00DA7B09" w:rsidRDefault="0090294D" w:rsidP="00DA7B09">
      <w:pPr>
        <w:spacing w:after="0"/>
        <w:ind w:left="720"/>
        <w:rPr>
          <w:rFonts w:cstheme="minorHAnsi"/>
        </w:rPr>
      </w:pPr>
      <w:r w:rsidRPr="00DA7B09">
        <w:rPr>
          <w:rFonts w:cstheme="minorHAnsi"/>
        </w:rPr>
        <w:t>DV = student motivation to read</w:t>
      </w:r>
    </w:p>
    <w:p w14:paraId="3CA95597" w14:textId="77777777" w:rsidR="003B7D90" w:rsidRPr="00DA7B09" w:rsidRDefault="003B7D90" w:rsidP="00DA7B09">
      <w:pPr>
        <w:spacing w:after="0"/>
        <w:ind w:left="720"/>
        <w:rPr>
          <w:rFonts w:cstheme="minorHAnsi"/>
        </w:rPr>
      </w:pPr>
    </w:p>
    <w:p w14:paraId="47455567" w14:textId="77777777" w:rsidR="003B7D90" w:rsidRPr="00DA7B09" w:rsidRDefault="0090294D" w:rsidP="00DA7B09">
      <w:pPr>
        <w:spacing w:after="0"/>
        <w:rPr>
          <w:rFonts w:cstheme="minorHAnsi"/>
        </w:rPr>
      </w:pPr>
      <w:r w:rsidRPr="00DA7B09">
        <w:rPr>
          <w:rFonts w:cstheme="minorHAnsi"/>
          <w:highlight w:val="yellow"/>
        </w:rPr>
        <w:t xml:space="preserve">Null = There will be </w:t>
      </w:r>
      <w:r w:rsidRPr="00DA7B09">
        <w:rPr>
          <w:rFonts w:cstheme="minorHAnsi"/>
          <w:b/>
          <w:highlight w:val="yellow"/>
        </w:rPr>
        <w:t>no</w:t>
      </w:r>
      <w:r w:rsidRPr="00DA7B09">
        <w:rPr>
          <w:rFonts w:cstheme="minorHAnsi"/>
          <w:highlight w:val="yellow"/>
        </w:rPr>
        <w:t xml:space="preserve"> difference in motivation to read between those given reading related rewards and those given non-reading related rewards.</w:t>
      </w:r>
    </w:p>
    <w:p w14:paraId="49EA1833" w14:textId="77777777" w:rsidR="003B7D90" w:rsidRPr="00DA7B09" w:rsidRDefault="003B7D90" w:rsidP="00DA7B09">
      <w:pPr>
        <w:spacing w:after="0"/>
        <w:rPr>
          <w:rFonts w:cstheme="minorHAnsi"/>
        </w:rPr>
      </w:pPr>
    </w:p>
    <w:p w14:paraId="34AF36D1" w14:textId="77777777" w:rsidR="003B7D90" w:rsidRPr="00DA7B09" w:rsidRDefault="003B7D90" w:rsidP="00DA7B09">
      <w:pPr>
        <w:spacing w:after="0"/>
        <w:rPr>
          <w:rFonts w:cstheme="minorHAnsi"/>
        </w:rPr>
      </w:pPr>
    </w:p>
    <w:p w14:paraId="40D6C50B" w14:textId="77777777" w:rsidR="003B7D90" w:rsidRPr="00DA7B09" w:rsidRDefault="0090294D" w:rsidP="00DA7B09">
      <w:pPr>
        <w:spacing w:after="0"/>
        <w:rPr>
          <w:rFonts w:cstheme="minorHAnsi"/>
          <w:i/>
        </w:rPr>
      </w:pPr>
      <w:r w:rsidRPr="00DA7B09">
        <w:rPr>
          <w:rFonts w:cstheme="minorHAnsi"/>
          <w:i/>
        </w:rPr>
        <w:t>Quantitative IV</w:t>
      </w:r>
    </w:p>
    <w:p w14:paraId="0A521E07" w14:textId="77777777" w:rsidR="003B7D90" w:rsidRPr="00DA7B09" w:rsidRDefault="003B7D90" w:rsidP="00DA7B09">
      <w:pPr>
        <w:spacing w:after="0"/>
        <w:rPr>
          <w:rFonts w:cstheme="minorHAnsi"/>
        </w:rPr>
      </w:pPr>
    </w:p>
    <w:p w14:paraId="0B569CA8" w14:textId="77777777" w:rsidR="003B7D90" w:rsidRPr="00DA7B09" w:rsidRDefault="0090294D" w:rsidP="00DA7B09">
      <w:pPr>
        <w:spacing w:after="0"/>
        <w:rPr>
          <w:rFonts w:cstheme="minorHAnsi"/>
        </w:rPr>
      </w:pPr>
      <w:r w:rsidRPr="00DA7B09">
        <w:rPr>
          <w:rFonts w:cstheme="minorHAnsi"/>
        </w:rPr>
        <w:t xml:space="preserve">IV = </w:t>
      </w:r>
      <w:r w:rsidRPr="00DA7B09">
        <w:rPr>
          <w:rFonts w:cstheme="minorHAnsi"/>
          <w:u w:val="single"/>
        </w:rPr>
        <w:t>Number of books read weekly by parents</w:t>
      </w:r>
      <w:r w:rsidRPr="00DA7B09">
        <w:rPr>
          <w:rFonts w:cstheme="minorHAnsi"/>
        </w:rPr>
        <w:t xml:space="preserve"> to their children (Quant.)</w:t>
      </w:r>
    </w:p>
    <w:p w14:paraId="14C48FA8" w14:textId="77777777" w:rsidR="003B7D90" w:rsidRPr="00DA7B09" w:rsidRDefault="0090294D" w:rsidP="00DA7B09">
      <w:pPr>
        <w:spacing w:after="0"/>
        <w:rPr>
          <w:rFonts w:cstheme="minorHAnsi"/>
        </w:rPr>
      </w:pPr>
      <w:r w:rsidRPr="00DA7B09">
        <w:rPr>
          <w:rFonts w:cstheme="minorHAnsi"/>
        </w:rPr>
        <w:t>DV = Motivation to read</w:t>
      </w:r>
    </w:p>
    <w:p w14:paraId="53C7E377" w14:textId="77777777" w:rsidR="003B7D90" w:rsidRPr="00DA7B09" w:rsidRDefault="003B7D90" w:rsidP="00DA7B09">
      <w:pPr>
        <w:spacing w:after="0"/>
        <w:rPr>
          <w:rFonts w:cstheme="minorHAnsi"/>
        </w:rPr>
      </w:pPr>
    </w:p>
    <w:p w14:paraId="366E385A" w14:textId="77777777" w:rsidR="003B7D90" w:rsidRPr="00DA7B09" w:rsidRDefault="0090294D" w:rsidP="00DA7B09">
      <w:pPr>
        <w:spacing w:after="0"/>
        <w:rPr>
          <w:rFonts w:cstheme="minorHAnsi"/>
        </w:rPr>
      </w:pPr>
      <w:r w:rsidRPr="00DA7B09">
        <w:rPr>
          <w:rFonts w:cstheme="minorHAnsi"/>
        </w:rPr>
        <w:t>Write directional, non-directional, and null for each (post one type at a time).</w:t>
      </w:r>
    </w:p>
    <w:p w14:paraId="3D74B2A8" w14:textId="77777777" w:rsidR="003B7D90" w:rsidRPr="00DA7B09" w:rsidRDefault="003B7D90" w:rsidP="00DA7B09">
      <w:pPr>
        <w:spacing w:after="0"/>
        <w:rPr>
          <w:rFonts w:cstheme="minorHAnsi"/>
        </w:rPr>
      </w:pPr>
    </w:p>
    <w:p w14:paraId="40F6A854" w14:textId="77777777" w:rsidR="003B7D90" w:rsidRPr="00DA7B09" w:rsidRDefault="0090294D" w:rsidP="00DA7B09">
      <w:pPr>
        <w:spacing w:after="0"/>
        <w:rPr>
          <w:rFonts w:cstheme="minorHAnsi"/>
        </w:rPr>
      </w:pPr>
      <w:r w:rsidRPr="00DA7B09">
        <w:rPr>
          <w:rFonts w:cstheme="minorHAnsi"/>
          <w:highlight w:val="green"/>
        </w:rPr>
        <w:t xml:space="preserve">NEVER use the word </w:t>
      </w:r>
      <w:r w:rsidRPr="00DA7B09">
        <w:rPr>
          <w:rFonts w:cstheme="minorHAnsi"/>
          <w:b/>
          <w:highlight w:val="green"/>
        </w:rPr>
        <w:t>difference</w:t>
      </w:r>
      <w:r w:rsidRPr="00DA7B09">
        <w:rPr>
          <w:rFonts w:cstheme="minorHAnsi"/>
          <w:highlight w:val="green"/>
        </w:rPr>
        <w:t xml:space="preserve">, or </w:t>
      </w:r>
      <w:r w:rsidRPr="00DA7B09">
        <w:rPr>
          <w:rFonts w:cstheme="minorHAnsi"/>
          <w:b/>
          <w:highlight w:val="green"/>
        </w:rPr>
        <w:t>make a comparison</w:t>
      </w:r>
      <w:r w:rsidRPr="00DA7B09">
        <w:rPr>
          <w:rFonts w:cstheme="minorHAnsi"/>
          <w:highlight w:val="green"/>
        </w:rPr>
        <w:t>, if the IV is quantitative.</w:t>
      </w:r>
      <w:r w:rsidRPr="00DA7B09">
        <w:rPr>
          <w:rFonts w:cstheme="minorHAnsi"/>
        </w:rPr>
        <w:t xml:space="preserve"> </w:t>
      </w:r>
    </w:p>
    <w:p w14:paraId="51A47B6D" w14:textId="77777777" w:rsidR="003B7D90" w:rsidRPr="00DA7B09" w:rsidRDefault="003B7D90" w:rsidP="00DA7B09">
      <w:pPr>
        <w:spacing w:after="0"/>
        <w:rPr>
          <w:rFonts w:cstheme="minorHAnsi"/>
        </w:rPr>
      </w:pPr>
    </w:p>
    <w:p w14:paraId="2E1FE76E" w14:textId="77777777" w:rsidR="003B7D90" w:rsidRPr="00DA7B09" w:rsidRDefault="0090294D" w:rsidP="00DA7B09">
      <w:pPr>
        <w:spacing w:after="0"/>
        <w:rPr>
          <w:rFonts w:cstheme="minorHAnsi"/>
        </w:rPr>
      </w:pPr>
      <w:r w:rsidRPr="00DA7B09">
        <w:rPr>
          <w:rFonts w:cstheme="minorHAnsi"/>
        </w:rPr>
        <w:t>Post your Directional ---</w:t>
      </w:r>
    </w:p>
    <w:p w14:paraId="18FE30D8" w14:textId="77777777" w:rsidR="003B7D90" w:rsidRPr="00DA7B09" w:rsidRDefault="003B7D90" w:rsidP="00DA7B09">
      <w:pPr>
        <w:spacing w:after="0"/>
        <w:rPr>
          <w:rFonts w:cstheme="minorHAnsi"/>
        </w:rPr>
      </w:pPr>
    </w:p>
    <w:p w14:paraId="6AA485B0" w14:textId="77777777" w:rsidR="003B7D90" w:rsidRPr="00DA7B09" w:rsidRDefault="0090294D" w:rsidP="00DA7B09">
      <w:pPr>
        <w:spacing w:after="0"/>
        <w:ind w:left="720"/>
        <w:rPr>
          <w:rFonts w:cstheme="minorHAnsi"/>
        </w:rPr>
      </w:pPr>
      <w:r w:rsidRPr="00DA7B09">
        <w:rPr>
          <w:rFonts w:cstheme="minorHAnsi"/>
        </w:rPr>
        <w:t xml:space="preserve">IV = </w:t>
      </w:r>
      <w:r w:rsidRPr="00DA7B09">
        <w:rPr>
          <w:rFonts w:cstheme="minorHAnsi"/>
          <w:u w:val="single"/>
        </w:rPr>
        <w:t>Number of books read weekly by parents</w:t>
      </w:r>
      <w:r w:rsidRPr="00DA7B09">
        <w:rPr>
          <w:rFonts w:cstheme="minorHAnsi"/>
        </w:rPr>
        <w:t xml:space="preserve"> to their children (Quant.)</w:t>
      </w:r>
    </w:p>
    <w:p w14:paraId="44A9AC1F" w14:textId="77777777" w:rsidR="003B7D90" w:rsidRPr="00DA7B09" w:rsidRDefault="0090294D" w:rsidP="00DA7B09">
      <w:pPr>
        <w:spacing w:after="0"/>
        <w:ind w:left="720"/>
        <w:rPr>
          <w:rFonts w:cstheme="minorHAnsi"/>
        </w:rPr>
      </w:pPr>
      <w:r w:rsidRPr="00DA7B09">
        <w:rPr>
          <w:rFonts w:cstheme="minorHAnsi"/>
        </w:rPr>
        <w:t>DV = Motivation to read</w:t>
      </w:r>
    </w:p>
    <w:p w14:paraId="3C3CEC6A" w14:textId="77777777" w:rsidR="003B7D90" w:rsidRPr="00DA7B09" w:rsidRDefault="003B7D90" w:rsidP="00DA7B09">
      <w:pPr>
        <w:spacing w:after="0"/>
        <w:rPr>
          <w:rFonts w:cstheme="minorHAnsi"/>
        </w:rPr>
      </w:pPr>
    </w:p>
    <w:p w14:paraId="08467F78" w14:textId="77777777" w:rsidR="003B7D90" w:rsidRPr="00DA7B09" w:rsidRDefault="0090294D" w:rsidP="00DA7B09">
      <w:pPr>
        <w:spacing w:after="0"/>
        <w:rPr>
          <w:rFonts w:cstheme="minorHAnsi"/>
        </w:rPr>
      </w:pPr>
      <w:r w:rsidRPr="00DA7B09">
        <w:rPr>
          <w:rFonts w:cstheme="minorHAnsi"/>
          <w:highlight w:val="yellow"/>
        </w:rPr>
        <w:t xml:space="preserve">Directional 1 = The </w:t>
      </w:r>
      <w:r w:rsidRPr="00DA7B09">
        <w:rPr>
          <w:rFonts w:cstheme="minorHAnsi"/>
          <w:b/>
          <w:highlight w:val="yellow"/>
        </w:rPr>
        <w:t>more</w:t>
      </w:r>
      <w:r w:rsidRPr="00DA7B09">
        <w:rPr>
          <w:rFonts w:cstheme="minorHAnsi"/>
          <w:highlight w:val="yellow"/>
        </w:rPr>
        <w:t xml:space="preserve"> books read weekly by parents to their children, the </w:t>
      </w:r>
      <w:r w:rsidRPr="00DA7B09">
        <w:rPr>
          <w:rFonts w:cstheme="minorHAnsi"/>
          <w:b/>
          <w:highlight w:val="yellow"/>
        </w:rPr>
        <w:t>greater</w:t>
      </w:r>
      <w:r w:rsidRPr="00DA7B09">
        <w:rPr>
          <w:rFonts w:cstheme="minorHAnsi"/>
          <w:highlight w:val="yellow"/>
        </w:rPr>
        <w:t xml:space="preserve"> the motivation to read</w:t>
      </w:r>
    </w:p>
    <w:p w14:paraId="1394D3B9" w14:textId="77777777" w:rsidR="003B7D90" w:rsidRPr="00DA7B09" w:rsidRDefault="003B7D90" w:rsidP="00DA7B09">
      <w:pPr>
        <w:spacing w:after="0"/>
        <w:rPr>
          <w:rFonts w:cstheme="minorHAnsi"/>
        </w:rPr>
      </w:pPr>
    </w:p>
    <w:p w14:paraId="4F8B0B5D" w14:textId="77777777" w:rsidR="003B7D90" w:rsidRPr="00DA7B09" w:rsidRDefault="0090294D" w:rsidP="00DA7B09">
      <w:pPr>
        <w:spacing w:after="0"/>
        <w:rPr>
          <w:rFonts w:cstheme="minorHAnsi"/>
        </w:rPr>
      </w:pPr>
      <w:r w:rsidRPr="00DA7B09">
        <w:rPr>
          <w:rFonts w:cstheme="minorHAnsi"/>
          <w:highlight w:val="yellow"/>
        </w:rPr>
        <w:t>Directional 2 = There is a positive relation between number of books read weekly by parents to their children and children’s motivation to read.</w:t>
      </w:r>
    </w:p>
    <w:p w14:paraId="243FE09A" w14:textId="77777777" w:rsidR="003B7D90" w:rsidRPr="00DA7B09" w:rsidRDefault="003B7D90" w:rsidP="00DA7B09">
      <w:pPr>
        <w:spacing w:after="0"/>
        <w:rPr>
          <w:rFonts w:cstheme="minorHAnsi"/>
        </w:rPr>
      </w:pPr>
    </w:p>
    <w:p w14:paraId="41984A6A" w14:textId="77777777" w:rsidR="003B7D90" w:rsidRPr="00DA7B09" w:rsidRDefault="003B7D90" w:rsidP="00DA7B09">
      <w:pPr>
        <w:spacing w:after="0"/>
        <w:rPr>
          <w:rFonts w:cstheme="minorHAnsi"/>
        </w:rPr>
      </w:pPr>
    </w:p>
    <w:p w14:paraId="0A6B8F84" w14:textId="77777777" w:rsidR="003B7D90" w:rsidRPr="00DA7B09" w:rsidRDefault="003B7D90" w:rsidP="00DA7B09">
      <w:pPr>
        <w:spacing w:after="0"/>
        <w:rPr>
          <w:rFonts w:cstheme="minorHAnsi"/>
        </w:rPr>
      </w:pPr>
    </w:p>
    <w:p w14:paraId="5B6D679C" w14:textId="77777777" w:rsidR="003B7D90" w:rsidRPr="00DA7B09" w:rsidRDefault="0090294D" w:rsidP="00DA7B09">
      <w:pPr>
        <w:spacing w:after="0"/>
        <w:rPr>
          <w:rFonts w:cstheme="minorHAnsi"/>
        </w:rPr>
      </w:pPr>
      <w:r w:rsidRPr="00DA7B09">
        <w:rPr>
          <w:rFonts w:cstheme="minorHAnsi"/>
          <w:highlight w:val="yellow"/>
        </w:rPr>
        <w:t>Directional 3 = As the number of books read weekly by parents to their children increases, the children’s motivation to read is expected to decline.</w:t>
      </w:r>
    </w:p>
    <w:p w14:paraId="0F2CAF68" w14:textId="77777777" w:rsidR="003B7D90" w:rsidRPr="00DA7B09" w:rsidRDefault="003B7D90" w:rsidP="00DA7B09">
      <w:pPr>
        <w:spacing w:after="0"/>
        <w:rPr>
          <w:rFonts w:cstheme="minorHAnsi"/>
        </w:rPr>
      </w:pPr>
    </w:p>
    <w:p w14:paraId="4051D331" w14:textId="77777777" w:rsidR="003B7D90" w:rsidRPr="00DA7B09" w:rsidRDefault="0090294D" w:rsidP="00DA7B09">
      <w:pPr>
        <w:spacing w:after="0"/>
        <w:rPr>
          <w:rFonts w:cstheme="minorHAnsi"/>
        </w:rPr>
      </w:pPr>
      <w:r w:rsidRPr="00DA7B09">
        <w:rPr>
          <w:rFonts w:cstheme="minorHAnsi"/>
        </w:rPr>
        <w:t>Post your Non-directional ---</w:t>
      </w:r>
    </w:p>
    <w:p w14:paraId="1E1FD14D" w14:textId="77777777" w:rsidR="003B7D90" w:rsidRPr="00DA7B09" w:rsidRDefault="003B7D90" w:rsidP="00DA7B09">
      <w:pPr>
        <w:spacing w:after="0"/>
        <w:rPr>
          <w:rFonts w:cstheme="minorHAnsi"/>
        </w:rPr>
      </w:pPr>
    </w:p>
    <w:p w14:paraId="45AD29ED" w14:textId="77777777" w:rsidR="003B7D90" w:rsidRPr="00DA7B09" w:rsidRDefault="0090294D" w:rsidP="00DA7B09">
      <w:pPr>
        <w:spacing w:after="0"/>
        <w:ind w:left="720"/>
        <w:rPr>
          <w:rFonts w:cstheme="minorHAnsi"/>
        </w:rPr>
      </w:pPr>
      <w:r w:rsidRPr="00DA7B09">
        <w:rPr>
          <w:rFonts w:cstheme="minorHAnsi"/>
        </w:rPr>
        <w:t xml:space="preserve">IV = </w:t>
      </w:r>
      <w:r w:rsidRPr="00DA7B09">
        <w:rPr>
          <w:rFonts w:cstheme="minorHAnsi"/>
          <w:u w:val="single"/>
        </w:rPr>
        <w:t>Number of books read weekly by parents</w:t>
      </w:r>
      <w:r w:rsidRPr="00DA7B09">
        <w:rPr>
          <w:rFonts w:cstheme="minorHAnsi"/>
        </w:rPr>
        <w:t xml:space="preserve"> to their children (Quant.)</w:t>
      </w:r>
    </w:p>
    <w:p w14:paraId="1F2E305B" w14:textId="77777777" w:rsidR="003B7D90" w:rsidRPr="00DA7B09" w:rsidRDefault="0090294D" w:rsidP="00DA7B09">
      <w:pPr>
        <w:spacing w:after="0"/>
        <w:ind w:left="720"/>
        <w:rPr>
          <w:rFonts w:cstheme="minorHAnsi"/>
        </w:rPr>
      </w:pPr>
      <w:r w:rsidRPr="00DA7B09">
        <w:rPr>
          <w:rFonts w:cstheme="minorHAnsi"/>
        </w:rPr>
        <w:t>DV = Motivation to read</w:t>
      </w:r>
    </w:p>
    <w:p w14:paraId="4A01E2EF" w14:textId="77777777" w:rsidR="003B7D90" w:rsidRPr="00DA7B09" w:rsidRDefault="003B7D90" w:rsidP="00DA7B09">
      <w:pPr>
        <w:spacing w:after="0"/>
        <w:ind w:left="720"/>
        <w:rPr>
          <w:rFonts w:cstheme="minorHAnsi"/>
        </w:rPr>
      </w:pPr>
    </w:p>
    <w:p w14:paraId="456BB66D" w14:textId="77777777" w:rsidR="003B7D90" w:rsidRPr="00DA7B09" w:rsidRDefault="003B7D90" w:rsidP="00DA7B09">
      <w:pPr>
        <w:spacing w:after="0"/>
        <w:ind w:left="720"/>
        <w:rPr>
          <w:rFonts w:cstheme="minorHAnsi"/>
        </w:rPr>
      </w:pPr>
    </w:p>
    <w:p w14:paraId="50425800" w14:textId="77777777" w:rsidR="003B7D90" w:rsidRPr="00DA7B09" w:rsidRDefault="0090294D" w:rsidP="00DA7B09">
      <w:pPr>
        <w:spacing w:after="0"/>
        <w:rPr>
          <w:rFonts w:cstheme="minorHAnsi"/>
        </w:rPr>
      </w:pPr>
      <w:r w:rsidRPr="00DA7B09">
        <w:rPr>
          <w:rFonts w:cstheme="minorHAnsi"/>
          <w:highlight w:val="yellow"/>
        </w:rPr>
        <w:t xml:space="preserve">Non-directional = There is </w:t>
      </w:r>
      <w:r w:rsidRPr="00DA7B09">
        <w:rPr>
          <w:rFonts w:cstheme="minorHAnsi"/>
          <w:b/>
          <w:highlight w:val="yellow"/>
        </w:rPr>
        <w:t>a</w:t>
      </w:r>
      <w:r w:rsidRPr="00DA7B09">
        <w:rPr>
          <w:rFonts w:cstheme="minorHAnsi"/>
          <w:highlight w:val="yellow"/>
        </w:rPr>
        <w:t xml:space="preserve"> relation between number of books read weekly by parents to their children and children’s motivation to read.</w:t>
      </w:r>
    </w:p>
    <w:p w14:paraId="1C36E120" w14:textId="77777777" w:rsidR="003B7D90" w:rsidRPr="00DA7B09" w:rsidRDefault="003B7D90" w:rsidP="00DA7B09">
      <w:pPr>
        <w:spacing w:after="0"/>
        <w:rPr>
          <w:rFonts w:cstheme="minorHAnsi"/>
        </w:rPr>
      </w:pPr>
    </w:p>
    <w:p w14:paraId="00675C66" w14:textId="77777777" w:rsidR="003B7D90" w:rsidRPr="00DA7B09" w:rsidRDefault="0090294D" w:rsidP="00DA7B09">
      <w:pPr>
        <w:spacing w:after="0"/>
        <w:rPr>
          <w:rFonts w:cstheme="minorHAnsi"/>
        </w:rPr>
      </w:pPr>
      <w:r w:rsidRPr="00DA7B09">
        <w:rPr>
          <w:rFonts w:cstheme="minorHAnsi"/>
        </w:rPr>
        <w:t>Post your Null ---</w:t>
      </w:r>
    </w:p>
    <w:p w14:paraId="18506B61" w14:textId="77777777" w:rsidR="003B7D90" w:rsidRPr="00DA7B09" w:rsidRDefault="003B7D90" w:rsidP="00DA7B09">
      <w:pPr>
        <w:spacing w:after="0"/>
        <w:rPr>
          <w:rFonts w:cstheme="minorHAnsi"/>
        </w:rPr>
      </w:pPr>
    </w:p>
    <w:p w14:paraId="6034362A" w14:textId="77777777" w:rsidR="003B7D90" w:rsidRPr="00DA7B09" w:rsidRDefault="0090294D" w:rsidP="00DA7B09">
      <w:pPr>
        <w:spacing w:after="0"/>
        <w:ind w:left="720"/>
        <w:rPr>
          <w:rFonts w:cstheme="minorHAnsi"/>
        </w:rPr>
      </w:pPr>
      <w:r w:rsidRPr="00DA7B09">
        <w:rPr>
          <w:rFonts w:cstheme="minorHAnsi"/>
        </w:rPr>
        <w:t xml:space="preserve">IV = </w:t>
      </w:r>
      <w:r w:rsidRPr="00DA7B09">
        <w:rPr>
          <w:rFonts w:cstheme="minorHAnsi"/>
          <w:u w:val="single"/>
        </w:rPr>
        <w:t>Number of books read weekly by parents</w:t>
      </w:r>
      <w:r w:rsidRPr="00DA7B09">
        <w:rPr>
          <w:rFonts w:cstheme="minorHAnsi"/>
        </w:rPr>
        <w:t xml:space="preserve"> to their children (Quant.)</w:t>
      </w:r>
    </w:p>
    <w:p w14:paraId="4E0ECDDE" w14:textId="77777777" w:rsidR="003B7D90" w:rsidRPr="00DA7B09" w:rsidRDefault="0090294D" w:rsidP="00DA7B09">
      <w:pPr>
        <w:spacing w:after="0"/>
        <w:ind w:left="720"/>
        <w:rPr>
          <w:rFonts w:cstheme="minorHAnsi"/>
        </w:rPr>
      </w:pPr>
      <w:r w:rsidRPr="00DA7B09">
        <w:rPr>
          <w:rFonts w:cstheme="minorHAnsi"/>
        </w:rPr>
        <w:t>DV = Motivation to read</w:t>
      </w:r>
    </w:p>
    <w:p w14:paraId="28FC9D2F" w14:textId="77777777" w:rsidR="003B7D90" w:rsidRPr="00DA7B09" w:rsidRDefault="003B7D90" w:rsidP="00DA7B09">
      <w:pPr>
        <w:spacing w:after="0"/>
        <w:ind w:left="720"/>
        <w:rPr>
          <w:rFonts w:cstheme="minorHAnsi"/>
        </w:rPr>
      </w:pPr>
    </w:p>
    <w:p w14:paraId="7E26DE40" w14:textId="77777777" w:rsidR="003B7D90" w:rsidRPr="00DA7B09" w:rsidRDefault="0090294D" w:rsidP="00DA7B09">
      <w:pPr>
        <w:spacing w:after="0"/>
        <w:rPr>
          <w:rFonts w:cstheme="minorHAnsi"/>
        </w:rPr>
      </w:pPr>
      <w:r w:rsidRPr="00DA7B09">
        <w:rPr>
          <w:rFonts w:cstheme="minorHAnsi"/>
          <w:highlight w:val="yellow"/>
        </w:rPr>
        <w:t xml:space="preserve">Null = There is </w:t>
      </w:r>
      <w:r w:rsidRPr="00DA7B09">
        <w:rPr>
          <w:rFonts w:cstheme="minorHAnsi"/>
          <w:b/>
          <w:highlight w:val="yellow"/>
        </w:rPr>
        <w:t>no</w:t>
      </w:r>
      <w:r w:rsidRPr="00DA7B09">
        <w:rPr>
          <w:rFonts w:cstheme="minorHAnsi"/>
          <w:highlight w:val="yellow"/>
        </w:rPr>
        <w:t xml:space="preserve"> relation between number of books read weekly by parents to their children and children’s motivation to read.</w:t>
      </w:r>
    </w:p>
    <w:p w14:paraId="342936B6" w14:textId="77777777" w:rsidR="003B7D90" w:rsidRPr="00DA7B09" w:rsidRDefault="003B7D90" w:rsidP="00DA7B09">
      <w:pPr>
        <w:spacing w:after="0"/>
        <w:rPr>
          <w:rFonts w:cstheme="minorHAnsi"/>
        </w:rPr>
      </w:pPr>
    </w:p>
    <w:p w14:paraId="2C24A887" w14:textId="77777777" w:rsidR="003B7D90" w:rsidRPr="00DA7B09" w:rsidRDefault="0090294D" w:rsidP="00DA7B09">
      <w:pPr>
        <w:numPr>
          <w:ilvl w:val="0"/>
          <w:numId w:val="1"/>
        </w:numPr>
        <w:spacing w:after="0"/>
        <w:rPr>
          <w:rFonts w:cstheme="minorHAnsi"/>
          <w:b/>
        </w:rPr>
      </w:pPr>
      <w:r w:rsidRPr="00DA7B09">
        <w:rPr>
          <w:rFonts w:cstheme="minorHAnsi"/>
          <w:b/>
        </w:rPr>
        <w:t>Central Tendency</w:t>
      </w:r>
    </w:p>
    <w:p w14:paraId="156216AA" w14:textId="77777777" w:rsidR="003B7D90" w:rsidRPr="00DA7B09" w:rsidRDefault="0090294D" w:rsidP="00DA7B09">
      <w:pPr>
        <w:spacing w:after="0"/>
        <w:rPr>
          <w:rFonts w:cstheme="minorHAnsi"/>
          <w:b/>
        </w:rPr>
      </w:pPr>
      <w:r w:rsidRPr="00DA7B09">
        <w:rPr>
          <w:rFonts w:cstheme="minorHAnsi"/>
          <w:b/>
        </w:rPr>
        <w:t xml:space="preserve">9. Variability = Dispersion </w:t>
      </w:r>
    </w:p>
    <w:p w14:paraId="6F0C4681" w14:textId="77777777" w:rsidR="003B7D90" w:rsidRPr="00DA7B09" w:rsidRDefault="0090294D" w:rsidP="00DA7B09">
      <w:pPr>
        <w:spacing w:after="0"/>
        <w:rPr>
          <w:rFonts w:cstheme="minorHAnsi"/>
        </w:rPr>
      </w:pPr>
      <w:r w:rsidRPr="00DA7B09">
        <w:rPr>
          <w:rFonts w:cstheme="minorHAnsi"/>
          <w:b/>
        </w:rPr>
        <w:t>11. Boxplot or Box and Whisker Plot</w:t>
      </w:r>
    </w:p>
    <w:p w14:paraId="44F9BF65" w14:textId="77777777" w:rsidR="003B7D90" w:rsidRPr="00DA7B09" w:rsidRDefault="003B7D90" w:rsidP="00DA7B09">
      <w:pPr>
        <w:spacing w:after="0"/>
        <w:rPr>
          <w:rFonts w:cstheme="minorHAnsi"/>
          <w:b/>
        </w:rPr>
      </w:pPr>
    </w:p>
    <w:p w14:paraId="3C305B56" w14:textId="77777777" w:rsidR="003B7D90" w:rsidRPr="00DA7B09" w:rsidRDefault="0090294D" w:rsidP="00DA7B09">
      <w:pPr>
        <w:spacing w:after="0"/>
        <w:rPr>
          <w:rFonts w:cstheme="minorHAnsi"/>
        </w:rPr>
      </w:pPr>
      <w:r w:rsidRPr="00DA7B09">
        <w:rPr>
          <w:rFonts w:cstheme="minorHAnsi"/>
        </w:rPr>
        <w:t xml:space="preserve">See </w:t>
      </w:r>
    </w:p>
    <w:p w14:paraId="262CBD52" w14:textId="77777777" w:rsidR="003B7D90" w:rsidRPr="00DA7B09" w:rsidRDefault="0090294D" w:rsidP="00DA7B09">
      <w:pPr>
        <w:spacing w:after="0"/>
        <w:rPr>
          <w:rFonts w:cstheme="minorHAnsi"/>
        </w:rPr>
      </w:pPr>
      <w:r w:rsidRPr="00DA7B09">
        <w:rPr>
          <w:rFonts w:cstheme="minorHAnsi"/>
        </w:rPr>
        <w:t>Chat 1 - Notes 1 Descriptive and Inferential Statistics (posted in discussion forum)</w:t>
      </w:r>
    </w:p>
    <w:p w14:paraId="1D67CCC8" w14:textId="77777777" w:rsidR="003B7D90" w:rsidRPr="00DA7B09" w:rsidRDefault="0090294D" w:rsidP="00DA7B09">
      <w:pPr>
        <w:spacing w:after="0"/>
        <w:rPr>
          <w:rFonts w:cstheme="minorHAnsi"/>
        </w:rPr>
      </w:pPr>
      <w:r w:rsidRPr="00DA7B09">
        <w:rPr>
          <w:rFonts w:cstheme="minorHAnsi"/>
        </w:rPr>
        <w:t>for SPSS example.</w:t>
      </w:r>
    </w:p>
    <w:p w14:paraId="3227CDE7" w14:textId="77777777" w:rsidR="003B7D90" w:rsidRPr="00DA7B09" w:rsidRDefault="003B7D90" w:rsidP="00DA7B09">
      <w:pPr>
        <w:spacing w:after="0"/>
        <w:rPr>
          <w:rFonts w:cstheme="minorHAnsi"/>
        </w:rPr>
      </w:pPr>
    </w:p>
    <w:p w14:paraId="3C12E811" w14:textId="77777777" w:rsidR="003B7D90" w:rsidRPr="00DA7B09" w:rsidRDefault="0090294D" w:rsidP="00DA7B09">
      <w:pPr>
        <w:spacing w:after="0"/>
        <w:rPr>
          <w:rFonts w:cstheme="minorHAnsi"/>
          <w:b/>
        </w:rPr>
      </w:pPr>
      <w:r w:rsidRPr="00DA7B09">
        <w:rPr>
          <w:rFonts w:cstheme="minorHAnsi"/>
          <w:b/>
        </w:rPr>
        <w:t>8. Sampling Error vs. Bias</w:t>
      </w:r>
    </w:p>
    <w:p w14:paraId="3C5DA327" w14:textId="77777777" w:rsidR="003B7D90" w:rsidRPr="00DA7B09" w:rsidRDefault="003B7D90" w:rsidP="00DA7B09">
      <w:pPr>
        <w:spacing w:after="0"/>
        <w:rPr>
          <w:rFonts w:cstheme="minorHAnsi"/>
        </w:rPr>
      </w:pPr>
    </w:p>
    <w:p w14:paraId="6F48D3E0" w14:textId="77777777" w:rsidR="003B7D90" w:rsidRPr="00DA7B09" w:rsidRDefault="0090294D" w:rsidP="00DA7B09">
      <w:pPr>
        <w:spacing w:after="0"/>
        <w:rPr>
          <w:rFonts w:cstheme="minorHAnsi"/>
        </w:rPr>
      </w:pPr>
      <w:r w:rsidRPr="00DA7B09">
        <w:rPr>
          <w:rFonts w:cstheme="minorHAnsi"/>
        </w:rPr>
        <w:t xml:space="preserve">Take a sample from a population, and sample is </w:t>
      </w:r>
      <w:r w:rsidRPr="00DA7B09">
        <w:rPr>
          <w:rFonts w:cstheme="minorHAnsi"/>
          <w:u w:val="single"/>
        </w:rPr>
        <w:t>randomly</w:t>
      </w:r>
      <w:r w:rsidRPr="00DA7B09">
        <w:rPr>
          <w:rFonts w:cstheme="minorHAnsi"/>
        </w:rPr>
        <w:t xml:space="preserve"> selected, therefore any difference between the statistic and the corresponding parameter is known as sampling error.</w:t>
      </w:r>
    </w:p>
    <w:p w14:paraId="57F527DE" w14:textId="77777777" w:rsidR="003B7D90" w:rsidRPr="00DA7B09" w:rsidRDefault="003B7D90" w:rsidP="00DA7B09">
      <w:pPr>
        <w:spacing w:after="0"/>
        <w:rPr>
          <w:rFonts w:cstheme="minorHAnsi"/>
        </w:rPr>
      </w:pPr>
    </w:p>
    <w:p w14:paraId="73075446" w14:textId="77777777" w:rsidR="003B7D90" w:rsidRPr="00DA7B09" w:rsidRDefault="0090294D" w:rsidP="00DA7B09">
      <w:pPr>
        <w:spacing w:after="0"/>
        <w:rPr>
          <w:rFonts w:cstheme="minorHAnsi"/>
        </w:rPr>
      </w:pPr>
      <w:r w:rsidRPr="00DA7B09">
        <w:rPr>
          <w:rFonts w:cstheme="minorHAnsi"/>
        </w:rPr>
        <w:t>Mean Age for Students in this Course</w:t>
      </w:r>
    </w:p>
    <w:p w14:paraId="7B38FF75" w14:textId="77777777" w:rsidR="003B7D90" w:rsidRPr="00DA7B09" w:rsidRDefault="0090294D" w:rsidP="00DA7B09">
      <w:pPr>
        <w:spacing w:after="0"/>
        <w:rPr>
          <w:rFonts w:cstheme="minorHAnsi"/>
        </w:rPr>
      </w:pPr>
      <w:r w:rsidRPr="00DA7B09">
        <w:rPr>
          <w:rFonts w:cstheme="minorHAnsi"/>
        </w:rPr>
        <w:t>Statistic (from sample of 5 students) = M = 37.333</w:t>
      </w:r>
    </w:p>
    <w:p w14:paraId="54AD196C" w14:textId="77777777" w:rsidR="003B7D90" w:rsidRPr="00DA7B09" w:rsidRDefault="0090294D" w:rsidP="00DA7B09">
      <w:pPr>
        <w:spacing w:after="0"/>
        <w:rPr>
          <w:rFonts w:cstheme="minorHAnsi"/>
        </w:rPr>
      </w:pPr>
      <w:r w:rsidRPr="00DA7B09">
        <w:rPr>
          <w:rFonts w:cstheme="minorHAnsi"/>
        </w:rPr>
        <w:t xml:space="preserve">Population (everyone enrolled in course) = µ = 41.25  </w:t>
      </w:r>
    </w:p>
    <w:p w14:paraId="0FB5300F" w14:textId="77777777" w:rsidR="003B7D90" w:rsidRPr="00DA7B09" w:rsidRDefault="003B7D90" w:rsidP="00DA7B09">
      <w:pPr>
        <w:spacing w:after="0"/>
        <w:rPr>
          <w:rFonts w:cstheme="minorHAnsi"/>
        </w:rPr>
      </w:pPr>
    </w:p>
    <w:p w14:paraId="35017189" w14:textId="77777777" w:rsidR="003B7D90" w:rsidRPr="00DA7B09" w:rsidRDefault="0090294D" w:rsidP="00DA7B09">
      <w:pPr>
        <w:spacing w:after="0"/>
        <w:rPr>
          <w:rFonts w:cstheme="minorHAnsi"/>
        </w:rPr>
      </w:pPr>
      <w:r w:rsidRPr="00DA7B09">
        <w:rPr>
          <w:rFonts w:cstheme="minorHAnsi"/>
        </w:rPr>
        <w:t xml:space="preserve">Sampling Error = M - µ = 37.333 – 41.25 = </w:t>
      </w:r>
      <w:r w:rsidRPr="00DA7B09">
        <w:rPr>
          <w:rFonts w:cstheme="minorHAnsi"/>
          <w:u w:val="single"/>
        </w:rPr>
        <w:t>-3.917</w:t>
      </w:r>
    </w:p>
    <w:p w14:paraId="136D768E" w14:textId="77777777" w:rsidR="003B7D90" w:rsidRPr="00DA7B09" w:rsidRDefault="003B7D90" w:rsidP="00DA7B09">
      <w:pPr>
        <w:spacing w:after="0"/>
        <w:rPr>
          <w:rFonts w:cstheme="minorHAnsi"/>
        </w:rPr>
      </w:pPr>
    </w:p>
    <w:p w14:paraId="6969DAA2" w14:textId="77777777" w:rsidR="003B7D90" w:rsidRPr="00DA7B09" w:rsidRDefault="0090294D" w:rsidP="00DA7B09">
      <w:pPr>
        <w:spacing w:after="0"/>
        <w:rPr>
          <w:rFonts w:cstheme="minorHAnsi"/>
        </w:rPr>
      </w:pPr>
      <w:r w:rsidRPr="00DA7B09">
        <w:rPr>
          <w:rFonts w:cstheme="minorHAnsi"/>
        </w:rPr>
        <w:t xml:space="preserve">Bias is </w:t>
      </w:r>
      <w:r w:rsidRPr="00DA7B09">
        <w:rPr>
          <w:rFonts w:cstheme="minorHAnsi"/>
          <w:u w:val="single"/>
        </w:rPr>
        <w:t>systematic discrepancy</w:t>
      </w:r>
      <w:r w:rsidRPr="00DA7B09">
        <w:rPr>
          <w:rFonts w:cstheme="minorHAnsi"/>
        </w:rPr>
        <w:t xml:space="preserve"> (not due to random fluctuation) between sample statistic and population parameter, and is usually due to poor study design (how samples are selected; approach to selecting sample is systematically flawed). </w:t>
      </w:r>
    </w:p>
    <w:p w14:paraId="1CF569C5" w14:textId="77777777" w:rsidR="003B7D90" w:rsidRPr="00DA7B09" w:rsidRDefault="003B7D90" w:rsidP="00DA7B09">
      <w:pPr>
        <w:spacing w:after="0"/>
        <w:rPr>
          <w:rFonts w:cstheme="minorHAnsi"/>
        </w:rPr>
      </w:pPr>
    </w:p>
    <w:p w14:paraId="0DE77A25" w14:textId="77777777" w:rsidR="003B7D90" w:rsidRPr="00DA7B09" w:rsidRDefault="003B7D90" w:rsidP="00DA7B09">
      <w:pPr>
        <w:spacing w:after="0"/>
        <w:rPr>
          <w:rFonts w:cstheme="minorHAnsi"/>
        </w:rPr>
      </w:pPr>
    </w:p>
    <w:p w14:paraId="04458D2D" w14:textId="77777777" w:rsidR="003B7D90" w:rsidRPr="00DA7B09" w:rsidRDefault="0090294D" w:rsidP="00DA7B09">
      <w:pPr>
        <w:spacing w:after="0"/>
        <w:rPr>
          <w:rFonts w:cstheme="minorHAnsi"/>
          <w:b/>
        </w:rPr>
      </w:pPr>
      <w:r w:rsidRPr="00DA7B09">
        <w:rPr>
          <w:rFonts w:cstheme="minorHAnsi"/>
          <w:b/>
        </w:rPr>
        <w:t>10. Frequencies and Percentile Ranks</w:t>
      </w:r>
    </w:p>
    <w:p w14:paraId="7B459F82" w14:textId="77777777" w:rsidR="003B7D90" w:rsidRPr="00DA7B09" w:rsidRDefault="003B7D90" w:rsidP="00DA7B09">
      <w:pPr>
        <w:spacing w:after="0"/>
        <w:rPr>
          <w:rFonts w:cstheme="minorHAnsi"/>
        </w:rPr>
      </w:pPr>
    </w:p>
    <w:p w14:paraId="390525DA" w14:textId="77777777" w:rsidR="003B7D90" w:rsidRPr="00DA7B09" w:rsidRDefault="0090294D" w:rsidP="00DA7B09">
      <w:pPr>
        <w:spacing w:after="0"/>
        <w:rPr>
          <w:rFonts w:cstheme="minorHAnsi"/>
        </w:rPr>
      </w:pPr>
      <w:r w:rsidRPr="00DA7B09">
        <w:rPr>
          <w:rFonts w:cstheme="minorHAnsi"/>
        </w:rPr>
        <w:t>Variable is Sex of students in class, and they are as follows:</w:t>
      </w:r>
    </w:p>
    <w:p w14:paraId="1589FE21" w14:textId="77777777" w:rsidR="003B7D90" w:rsidRPr="00DA7B09" w:rsidRDefault="003B7D90" w:rsidP="00DA7B09">
      <w:pPr>
        <w:spacing w:after="0"/>
        <w:rPr>
          <w:rFonts w:cstheme="minorHAnsi"/>
        </w:rPr>
      </w:pPr>
    </w:p>
    <w:p w14:paraId="69E6FAF9" w14:textId="77777777" w:rsidR="003B7D90" w:rsidRPr="00DA7B09" w:rsidRDefault="0090294D" w:rsidP="00DA7B09">
      <w:pPr>
        <w:spacing w:after="0"/>
        <w:rPr>
          <w:rFonts w:cstheme="minorHAnsi"/>
        </w:rPr>
      </w:pPr>
      <w:r w:rsidRPr="00DA7B09">
        <w:rPr>
          <w:rFonts w:cstheme="minorHAnsi"/>
        </w:rPr>
        <w:t>M, M, F, F, F, F, M, F, M, F, F</w:t>
      </w:r>
    </w:p>
    <w:p w14:paraId="5D370B21" w14:textId="77777777" w:rsidR="003B7D90" w:rsidRPr="00DA7B09" w:rsidRDefault="003B7D90" w:rsidP="00DA7B09">
      <w:pPr>
        <w:spacing w:after="0"/>
        <w:rPr>
          <w:rFonts w:cstheme="minorHAnsi"/>
        </w:rPr>
      </w:pPr>
    </w:p>
    <w:p w14:paraId="23B2E7AD" w14:textId="77777777" w:rsidR="003B7D90" w:rsidRPr="00DA7B09" w:rsidRDefault="0090294D" w:rsidP="00DA7B09">
      <w:pPr>
        <w:tabs>
          <w:tab w:val="center" w:pos="3312"/>
        </w:tabs>
        <w:spacing w:after="0"/>
        <w:rPr>
          <w:rFonts w:cstheme="minorHAnsi"/>
          <w:b/>
          <w:color w:val="000000"/>
        </w:rPr>
      </w:pPr>
      <w:r w:rsidRPr="00DA7B09">
        <w:rPr>
          <w:rFonts w:cstheme="minorHAnsi"/>
          <w:b/>
          <w:color w:val="000000"/>
        </w:rPr>
        <w:tab/>
        <w:t>sex</w:t>
      </w:r>
    </w:p>
    <w:tbl>
      <w:tblPr>
        <w:tblW w:w="8518" w:type="dxa"/>
        <w:tblInd w:w="108" w:type="dxa"/>
        <w:tblLayout w:type="fixed"/>
        <w:tblLook w:val="04A0" w:firstRow="1" w:lastRow="0" w:firstColumn="1" w:lastColumn="0" w:noHBand="0" w:noVBand="1"/>
      </w:tblPr>
      <w:tblGrid>
        <w:gridCol w:w="748"/>
        <w:gridCol w:w="1193"/>
        <w:gridCol w:w="1523"/>
        <w:gridCol w:w="1638"/>
        <w:gridCol w:w="1419"/>
        <w:gridCol w:w="1997"/>
      </w:tblGrid>
      <w:tr w:rsidR="003B7D90" w:rsidRPr="00DA7B09" w14:paraId="576E126A" w14:textId="77777777">
        <w:trPr>
          <w:trHeight w:val="504"/>
        </w:trPr>
        <w:tc>
          <w:tcPr>
            <w:tcW w:w="1941" w:type="dxa"/>
            <w:gridSpan w:val="2"/>
            <w:tcBorders>
              <w:top w:val="single" w:sz="12" w:space="0" w:color="000000"/>
              <w:left w:val="single" w:sz="12" w:space="0" w:color="000000"/>
              <w:bottom w:val="single" w:sz="12" w:space="0" w:color="000000"/>
              <w:right w:val="single" w:sz="12" w:space="0" w:color="000000"/>
              <w:tl2br w:val="nil"/>
              <w:tr2bl w:val="nil"/>
            </w:tcBorders>
            <w:shd w:val="clear" w:color="000000" w:fill="FFFFFF"/>
            <w:vAlign w:val="bottom"/>
          </w:tcPr>
          <w:p w14:paraId="216EA6E6" w14:textId="77777777" w:rsidR="003B7D90" w:rsidRPr="00DA7B09" w:rsidRDefault="0090294D" w:rsidP="00DA7B09">
            <w:pPr>
              <w:spacing w:after="0"/>
              <w:rPr>
                <w:rFonts w:cstheme="minorHAnsi"/>
                <w:color w:val="000000"/>
              </w:rPr>
            </w:pPr>
            <w:r w:rsidRPr="00DA7B09">
              <w:rPr>
                <w:rFonts w:cstheme="minorHAnsi"/>
                <w:color w:val="000000"/>
              </w:rPr>
              <w:t xml:space="preserve"> </w:t>
            </w:r>
          </w:p>
        </w:tc>
        <w:tc>
          <w:tcPr>
            <w:tcW w:w="1523" w:type="dxa"/>
            <w:tcBorders>
              <w:top w:val="single" w:sz="12" w:space="0" w:color="000000"/>
              <w:left w:val="single" w:sz="12" w:space="0" w:color="000000"/>
              <w:bottom w:val="single" w:sz="12" w:space="0" w:color="000000"/>
              <w:right w:val="single" w:sz="6" w:space="0" w:color="000000"/>
              <w:tl2br w:val="nil"/>
              <w:tr2bl w:val="nil"/>
            </w:tcBorders>
            <w:shd w:val="clear" w:color="000000" w:fill="FFFFFF"/>
            <w:vAlign w:val="bottom"/>
          </w:tcPr>
          <w:p w14:paraId="2D05913C" w14:textId="77777777" w:rsidR="003B7D90" w:rsidRPr="00DA7B09" w:rsidRDefault="0090294D" w:rsidP="00DA7B09">
            <w:pPr>
              <w:spacing w:after="0"/>
              <w:jc w:val="center"/>
              <w:rPr>
                <w:rFonts w:cstheme="minorHAnsi"/>
                <w:color w:val="000000"/>
              </w:rPr>
            </w:pPr>
            <w:r w:rsidRPr="00DA7B09">
              <w:rPr>
                <w:rFonts w:cstheme="minorHAnsi"/>
                <w:color w:val="000000"/>
              </w:rPr>
              <w:t>Freq.</w:t>
            </w:r>
          </w:p>
        </w:tc>
        <w:tc>
          <w:tcPr>
            <w:tcW w:w="1638" w:type="dxa"/>
            <w:tcBorders>
              <w:top w:val="single" w:sz="12" w:space="0" w:color="000000"/>
              <w:left w:val="single" w:sz="6" w:space="0" w:color="000000"/>
              <w:bottom w:val="single" w:sz="12" w:space="0" w:color="000000"/>
              <w:right w:val="single" w:sz="6" w:space="0" w:color="000000"/>
              <w:tl2br w:val="nil"/>
              <w:tr2bl w:val="nil"/>
            </w:tcBorders>
            <w:shd w:val="clear" w:color="000000" w:fill="FFFFFF"/>
            <w:vAlign w:val="bottom"/>
          </w:tcPr>
          <w:p w14:paraId="6E2F0FE3" w14:textId="77777777" w:rsidR="003B7D90" w:rsidRDefault="0090294D" w:rsidP="00DA7B09">
            <w:pPr>
              <w:spacing w:after="0"/>
              <w:jc w:val="center"/>
              <w:rPr>
                <w:rFonts w:cstheme="minorHAnsi"/>
                <w:color w:val="000000"/>
              </w:rPr>
            </w:pPr>
            <w:r w:rsidRPr="00DA7B09">
              <w:rPr>
                <w:rFonts w:cstheme="minorHAnsi"/>
                <w:color w:val="000000"/>
              </w:rPr>
              <w:t>Percent</w:t>
            </w:r>
          </w:p>
          <w:p w14:paraId="1E815EDE" w14:textId="77777777" w:rsidR="002E6A0C" w:rsidRPr="00F05D1B" w:rsidRDefault="002E6A0C" w:rsidP="002E6A0C">
            <w:pPr>
              <w:spacing w:after="0"/>
              <w:jc w:val="center"/>
              <w:rPr>
                <w:rFonts w:cstheme="minorHAnsi"/>
                <w:color w:val="FF0000"/>
              </w:rPr>
            </w:pPr>
            <w:r w:rsidRPr="00F05D1B">
              <w:rPr>
                <w:rFonts w:cstheme="minorHAnsi"/>
                <w:color w:val="FF0000"/>
              </w:rPr>
              <w:t xml:space="preserve">or </w:t>
            </w:r>
          </w:p>
          <w:p w14:paraId="64213799" w14:textId="77777777" w:rsidR="002E6A0C" w:rsidRPr="00F05D1B" w:rsidRDefault="002E6A0C" w:rsidP="002E6A0C">
            <w:pPr>
              <w:spacing w:after="0"/>
              <w:jc w:val="center"/>
              <w:rPr>
                <w:rFonts w:cstheme="minorHAnsi"/>
                <w:color w:val="FF0000"/>
              </w:rPr>
            </w:pPr>
            <w:r w:rsidRPr="00F05D1B">
              <w:rPr>
                <w:rFonts w:cstheme="minorHAnsi"/>
                <w:color w:val="FF0000"/>
              </w:rPr>
              <w:t xml:space="preserve">Relative </w:t>
            </w:r>
          </w:p>
          <w:p w14:paraId="49A16FCE" w14:textId="695ED753" w:rsidR="002E6A0C" w:rsidRPr="00DA7B09" w:rsidRDefault="002E6A0C" w:rsidP="002E6A0C">
            <w:pPr>
              <w:spacing w:after="0"/>
              <w:jc w:val="center"/>
              <w:rPr>
                <w:rFonts w:cstheme="minorHAnsi"/>
                <w:color w:val="000000"/>
              </w:rPr>
            </w:pPr>
            <w:r w:rsidRPr="00F05D1B">
              <w:rPr>
                <w:rFonts w:cstheme="minorHAnsi"/>
                <w:color w:val="FF0000"/>
              </w:rPr>
              <w:t>Frequency</w:t>
            </w:r>
          </w:p>
        </w:tc>
        <w:tc>
          <w:tcPr>
            <w:tcW w:w="1419" w:type="dxa"/>
            <w:tcBorders>
              <w:top w:val="single" w:sz="12" w:space="0" w:color="000000"/>
              <w:left w:val="single" w:sz="6" w:space="0" w:color="000000"/>
              <w:bottom w:val="single" w:sz="12" w:space="0" w:color="000000"/>
              <w:right w:val="single" w:sz="6" w:space="0" w:color="000000"/>
              <w:tl2br w:val="nil"/>
              <w:tr2bl w:val="nil"/>
            </w:tcBorders>
            <w:shd w:val="clear" w:color="000000" w:fill="FFFFFF"/>
            <w:vAlign w:val="bottom"/>
          </w:tcPr>
          <w:p w14:paraId="71F8FBDF" w14:textId="77777777" w:rsidR="003B7D90" w:rsidRDefault="0090294D" w:rsidP="00DA7B09">
            <w:pPr>
              <w:spacing w:after="0"/>
              <w:jc w:val="center"/>
              <w:rPr>
                <w:rFonts w:cstheme="minorHAnsi"/>
                <w:color w:val="000000"/>
              </w:rPr>
            </w:pPr>
            <w:r w:rsidRPr="00DA7B09">
              <w:rPr>
                <w:rFonts w:cstheme="minorHAnsi"/>
                <w:color w:val="000000"/>
              </w:rPr>
              <w:t>Valid Percent</w:t>
            </w:r>
          </w:p>
          <w:p w14:paraId="4BAA8DDD" w14:textId="77777777" w:rsidR="00F05D1B" w:rsidRPr="00F05D1B" w:rsidRDefault="00F05D1B" w:rsidP="00DA7B09">
            <w:pPr>
              <w:spacing w:after="0"/>
              <w:jc w:val="center"/>
              <w:rPr>
                <w:rFonts w:cstheme="minorHAnsi"/>
                <w:color w:val="FF0000"/>
              </w:rPr>
            </w:pPr>
            <w:r w:rsidRPr="00F05D1B">
              <w:rPr>
                <w:rFonts w:cstheme="minorHAnsi"/>
                <w:color w:val="FF0000"/>
              </w:rPr>
              <w:t xml:space="preserve">or </w:t>
            </w:r>
          </w:p>
          <w:p w14:paraId="0B50E936" w14:textId="77777777" w:rsidR="00F05D1B" w:rsidRPr="00F05D1B" w:rsidRDefault="00F05D1B" w:rsidP="00DA7B09">
            <w:pPr>
              <w:spacing w:after="0"/>
              <w:jc w:val="center"/>
              <w:rPr>
                <w:rFonts w:cstheme="minorHAnsi"/>
                <w:color w:val="FF0000"/>
              </w:rPr>
            </w:pPr>
            <w:r w:rsidRPr="00F05D1B">
              <w:rPr>
                <w:rFonts w:cstheme="minorHAnsi"/>
                <w:color w:val="FF0000"/>
              </w:rPr>
              <w:t xml:space="preserve">Relative </w:t>
            </w:r>
          </w:p>
          <w:p w14:paraId="514B16D7" w14:textId="4EB1820D" w:rsidR="00F05D1B" w:rsidRPr="00DA7B09" w:rsidRDefault="00F05D1B" w:rsidP="00DA7B09">
            <w:pPr>
              <w:spacing w:after="0"/>
              <w:jc w:val="center"/>
              <w:rPr>
                <w:rFonts w:cstheme="minorHAnsi"/>
                <w:color w:val="000000"/>
              </w:rPr>
            </w:pPr>
            <w:r w:rsidRPr="00F05D1B">
              <w:rPr>
                <w:rFonts w:cstheme="minorHAnsi"/>
                <w:color w:val="FF0000"/>
              </w:rPr>
              <w:t>Frequency</w:t>
            </w:r>
          </w:p>
        </w:tc>
        <w:tc>
          <w:tcPr>
            <w:tcW w:w="1997" w:type="dxa"/>
            <w:tcBorders>
              <w:top w:val="single" w:sz="12" w:space="0" w:color="000000"/>
              <w:left w:val="single" w:sz="6" w:space="0" w:color="000000"/>
              <w:bottom w:val="single" w:sz="12" w:space="0" w:color="000000"/>
              <w:right w:val="single" w:sz="12" w:space="0" w:color="000000"/>
              <w:tl2br w:val="nil"/>
              <w:tr2bl w:val="nil"/>
            </w:tcBorders>
            <w:shd w:val="clear" w:color="000000" w:fill="FFFFFF"/>
            <w:vAlign w:val="bottom"/>
          </w:tcPr>
          <w:p w14:paraId="10CB5A09" w14:textId="77777777" w:rsidR="003B7D90" w:rsidRDefault="0090294D" w:rsidP="00DA7B09">
            <w:pPr>
              <w:spacing w:after="0"/>
              <w:jc w:val="center"/>
              <w:rPr>
                <w:rFonts w:cstheme="minorHAnsi"/>
                <w:color w:val="000000"/>
              </w:rPr>
            </w:pPr>
            <w:r w:rsidRPr="00DA7B09">
              <w:rPr>
                <w:rFonts w:cstheme="minorHAnsi"/>
                <w:color w:val="000000"/>
              </w:rPr>
              <w:t>Cumulative Percent</w:t>
            </w:r>
            <w:r w:rsidR="00F05D1B">
              <w:rPr>
                <w:rFonts w:cstheme="minorHAnsi"/>
                <w:color w:val="000000"/>
              </w:rPr>
              <w:t xml:space="preserve"> </w:t>
            </w:r>
          </w:p>
          <w:p w14:paraId="12A484EE" w14:textId="77777777" w:rsidR="00F05D1B" w:rsidRPr="00F05D1B" w:rsidRDefault="00F05D1B" w:rsidP="00DA7B09">
            <w:pPr>
              <w:spacing w:after="0"/>
              <w:jc w:val="center"/>
              <w:rPr>
                <w:rFonts w:cstheme="minorHAnsi"/>
                <w:color w:val="FF0000"/>
              </w:rPr>
            </w:pPr>
            <w:r w:rsidRPr="00F05D1B">
              <w:rPr>
                <w:rFonts w:cstheme="minorHAnsi"/>
                <w:color w:val="FF0000"/>
              </w:rPr>
              <w:t>or</w:t>
            </w:r>
          </w:p>
          <w:p w14:paraId="73BB2C5C" w14:textId="77777777" w:rsidR="00F05D1B" w:rsidRPr="00F05D1B" w:rsidRDefault="00F05D1B" w:rsidP="00DA7B09">
            <w:pPr>
              <w:spacing w:after="0"/>
              <w:jc w:val="center"/>
              <w:rPr>
                <w:rFonts w:cstheme="minorHAnsi"/>
                <w:color w:val="FF0000"/>
              </w:rPr>
            </w:pPr>
            <w:r w:rsidRPr="00F05D1B">
              <w:rPr>
                <w:rFonts w:cstheme="minorHAnsi"/>
                <w:color w:val="FF0000"/>
              </w:rPr>
              <w:t xml:space="preserve">Cumulative </w:t>
            </w:r>
          </w:p>
          <w:p w14:paraId="718136A6" w14:textId="77777777" w:rsidR="00F05D1B" w:rsidRPr="00F05D1B" w:rsidRDefault="00F05D1B" w:rsidP="00DA7B09">
            <w:pPr>
              <w:spacing w:after="0"/>
              <w:jc w:val="center"/>
              <w:rPr>
                <w:rFonts w:cstheme="minorHAnsi"/>
                <w:color w:val="FF0000"/>
              </w:rPr>
            </w:pPr>
            <w:r w:rsidRPr="00F05D1B">
              <w:rPr>
                <w:rFonts w:cstheme="minorHAnsi"/>
                <w:color w:val="FF0000"/>
              </w:rPr>
              <w:t>Relative</w:t>
            </w:r>
          </w:p>
          <w:p w14:paraId="48B80A40" w14:textId="5DA6CD27" w:rsidR="00F05D1B" w:rsidRPr="00DA7B09" w:rsidRDefault="00F05D1B" w:rsidP="00DA7B09">
            <w:pPr>
              <w:spacing w:after="0"/>
              <w:jc w:val="center"/>
              <w:rPr>
                <w:rFonts w:cstheme="minorHAnsi"/>
                <w:color w:val="000000"/>
              </w:rPr>
            </w:pPr>
            <w:r w:rsidRPr="00F05D1B">
              <w:rPr>
                <w:rFonts w:cstheme="minorHAnsi"/>
                <w:color w:val="FF0000"/>
              </w:rPr>
              <w:t>Frequency</w:t>
            </w:r>
          </w:p>
        </w:tc>
      </w:tr>
      <w:tr w:rsidR="003B7D90" w:rsidRPr="00DA7B09" w14:paraId="14CEC2FD" w14:textId="77777777">
        <w:trPr>
          <w:trHeight w:val="273"/>
        </w:trPr>
        <w:tc>
          <w:tcPr>
            <w:tcW w:w="748" w:type="dxa"/>
            <w:vMerge w:val="restart"/>
            <w:tcBorders>
              <w:top w:val="single" w:sz="12" w:space="0" w:color="000000"/>
              <w:left w:val="single" w:sz="12" w:space="0" w:color="000000"/>
              <w:bottom w:val="nil"/>
              <w:right w:val="nil"/>
              <w:tl2br w:val="nil"/>
              <w:tr2bl w:val="nil"/>
            </w:tcBorders>
            <w:shd w:val="clear" w:color="000000" w:fill="FFFFFF"/>
          </w:tcPr>
          <w:p w14:paraId="34C54C31" w14:textId="77777777" w:rsidR="003B7D90" w:rsidRPr="00DA7B09" w:rsidRDefault="0090294D" w:rsidP="00DA7B09">
            <w:pPr>
              <w:spacing w:after="0"/>
              <w:rPr>
                <w:rFonts w:cstheme="minorHAnsi"/>
                <w:color w:val="000000"/>
              </w:rPr>
            </w:pPr>
            <w:r w:rsidRPr="00DA7B09">
              <w:rPr>
                <w:rFonts w:cstheme="minorHAnsi"/>
                <w:color w:val="000000"/>
              </w:rPr>
              <w:t>Valid</w:t>
            </w:r>
          </w:p>
        </w:tc>
        <w:tc>
          <w:tcPr>
            <w:tcW w:w="1193" w:type="dxa"/>
            <w:tcBorders>
              <w:top w:val="single" w:sz="12" w:space="0" w:color="000000"/>
              <w:left w:val="nil"/>
              <w:bottom w:val="nil"/>
              <w:right w:val="single" w:sz="12" w:space="0" w:color="000000"/>
              <w:tl2br w:val="nil"/>
              <w:tr2bl w:val="nil"/>
            </w:tcBorders>
            <w:shd w:val="clear" w:color="000000" w:fill="FFFFFF"/>
          </w:tcPr>
          <w:p w14:paraId="1008CBEB" w14:textId="77777777" w:rsidR="003B7D90" w:rsidRPr="00DA7B09" w:rsidRDefault="0090294D" w:rsidP="00DA7B09">
            <w:pPr>
              <w:spacing w:after="0"/>
              <w:rPr>
                <w:rFonts w:cstheme="minorHAnsi"/>
                <w:color w:val="000000"/>
              </w:rPr>
            </w:pPr>
            <w:r w:rsidRPr="00DA7B09">
              <w:rPr>
                <w:rFonts w:cstheme="minorHAnsi"/>
                <w:color w:val="000000"/>
              </w:rPr>
              <w:t>f</w:t>
            </w:r>
          </w:p>
        </w:tc>
        <w:tc>
          <w:tcPr>
            <w:tcW w:w="1523" w:type="dxa"/>
            <w:tcBorders>
              <w:top w:val="single" w:sz="12" w:space="0" w:color="000000"/>
              <w:left w:val="single" w:sz="12" w:space="0" w:color="000000"/>
              <w:bottom w:val="nil"/>
              <w:right w:val="single" w:sz="6" w:space="0" w:color="000000"/>
              <w:tl2br w:val="nil"/>
              <w:tr2bl w:val="nil"/>
            </w:tcBorders>
            <w:shd w:val="clear" w:color="000000" w:fill="FFFFFF"/>
            <w:vAlign w:val="center"/>
          </w:tcPr>
          <w:p w14:paraId="3C83C13A" w14:textId="77777777" w:rsidR="003B7D90" w:rsidRPr="00DA7B09" w:rsidRDefault="0090294D" w:rsidP="00DA7B09">
            <w:pPr>
              <w:spacing w:after="0"/>
              <w:jc w:val="right"/>
              <w:rPr>
                <w:rFonts w:cstheme="minorHAnsi"/>
                <w:color w:val="000000"/>
              </w:rPr>
            </w:pPr>
            <w:r w:rsidRPr="00DA7B09">
              <w:rPr>
                <w:rFonts w:cstheme="minorHAnsi"/>
                <w:color w:val="000000"/>
              </w:rPr>
              <w:t>7</w:t>
            </w:r>
          </w:p>
        </w:tc>
        <w:tc>
          <w:tcPr>
            <w:tcW w:w="1638" w:type="dxa"/>
            <w:tcBorders>
              <w:top w:val="single" w:sz="12" w:space="0" w:color="000000"/>
              <w:left w:val="single" w:sz="6" w:space="0" w:color="000000"/>
              <w:bottom w:val="nil"/>
              <w:right w:val="single" w:sz="6" w:space="0" w:color="000000"/>
              <w:tl2br w:val="nil"/>
              <w:tr2bl w:val="nil"/>
            </w:tcBorders>
            <w:shd w:val="clear" w:color="000000" w:fill="FFFFFF"/>
            <w:vAlign w:val="center"/>
          </w:tcPr>
          <w:p w14:paraId="25989328" w14:textId="77777777" w:rsidR="003B7D90" w:rsidRPr="00DA7B09" w:rsidRDefault="0090294D" w:rsidP="00DA7B09">
            <w:pPr>
              <w:spacing w:after="0"/>
              <w:jc w:val="right"/>
              <w:rPr>
                <w:rFonts w:cstheme="minorHAnsi"/>
                <w:color w:val="000000"/>
              </w:rPr>
            </w:pPr>
            <w:r w:rsidRPr="00DA7B09">
              <w:rPr>
                <w:rFonts w:cstheme="minorHAnsi"/>
                <w:color w:val="000000"/>
              </w:rPr>
              <w:t>63.6</w:t>
            </w:r>
          </w:p>
        </w:tc>
        <w:tc>
          <w:tcPr>
            <w:tcW w:w="1419" w:type="dxa"/>
            <w:tcBorders>
              <w:top w:val="single" w:sz="12" w:space="0" w:color="000000"/>
              <w:left w:val="single" w:sz="6" w:space="0" w:color="000000"/>
              <w:bottom w:val="nil"/>
              <w:right w:val="single" w:sz="6" w:space="0" w:color="000000"/>
              <w:tl2br w:val="nil"/>
              <w:tr2bl w:val="nil"/>
            </w:tcBorders>
            <w:shd w:val="clear" w:color="000000" w:fill="FFFFFF"/>
            <w:vAlign w:val="center"/>
          </w:tcPr>
          <w:p w14:paraId="69522B23" w14:textId="77777777" w:rsidR="003B7D90" w:rsidRPr="00DA7B09" w:rsidRDefault="0090294D" w:rsidP="00DA7B09">
            <w:pPr>
              <w:spacing w:after="0"/>
              <w:jc w:val="right"/>
              <w:rPr>
                <w:rFonts w:cstheme="minorHAnsi"/>
                <w:color w:val="000000"/>
              </w:rPr>
            </w:pPr>
            <w:r w:rsidRPr="00DA7B09">
              <w:rPr>
                <w:rFonts w:cstheme="minorHAnsi"/>
                <w:color w:val="000000"/>
              </w:rPr>
              <w:t>63.6</w:t>
            </w:r>
          </w:p>
        </w:tc>
        <w:tc>
          <w:tcPr>
            <w:tcW w:w="1997" w:type="dxa"/>
            <w:tcBorders>
              <w:top w:val="single" w:sz="12" w:space="0" w:color="000000"/>
              <w:left w:val="single" w:sz="6" w:space="0" w:color="000000"/>
              <w:bottom w:val="nil"/>
              <w:right w:val="single" w:sz="12" w:space="0" w:color="000000"/>
              <w:tl2br w:val="nil"/>
              <w:tr2bl w:val="nil"/>
            </w:tcBorders>
            <w:shd w:val="clear" w:color="000000" w:fill="FFFFFF"/>
            <w:vAlign w:val="center"/>
          </w:tcPr>
          <w:p w14:paraId="104DD41B" w14:textId="77777777" w:rsidR="003B7D90" w:rsidRPr="00DA7B09" w:rsidRDefault="0090294D" w:rsidP="00DA7B09">
            <w:pPr>
              <w:spacing w:after="0"/>
              <w:jc w:val="right"/>
              <w:rPr>
                <w:rFonts w:cstheme="minorHAnsi"/>
                <w:color w:val="000000"/>
              </w:rPr>
            </w:pPr>
            <w:r w:rsidRPr="00DA7B09">
              <w:rPr>
                <w:rFonts w:cstheme="minorHAnsi"/>
                <w:color w:val="000000"/>
              </w:rPr>
              <w:t>63.6</w:t>
            </w:r>
          </w:p>
        </w:tc>
      </w:tr>
      <w:tr w:rsidR="003B7D90" w:rsidRPr="00DA7B09" w14:paraId="066B05B5" w14:textId="77777777">
        <w:trPr>
          <w:trHeight w:val="273"/>
        </w:trPr>
        <w:tc>
          <w:tcPr>
            <w:tcW w:w="748" w:type="dxa"/>
            <w:vMerge/>
            <w:tcBorders>
              <w:top w:val="nil"/>
              <w:left w:val="single" w:sz="12" w:space="0" w:color="000000"/>
              <w:bottom w:val="nil"/>
              <w:right w:val="nil"/>
              <w:tl2br w:val="nil"/>
              <w:tr2bl w:val="nil"/>
            </w:tcBorders>
            <w:shd w:val="clear" w:color="000000" w:fill="FFFFFF"/>
          </w:tcPr>
          <w:p w14:paraId="5B1B19B5" w14:textId="77777777" w:rsidR="003B7D90" w:rsidRPr="00DA7B09" w:rsidRDefault="0090294D" w:rsidP="00DA7B09">
            <w:pPr>
              <w:spacing w:after="0"/>
              <w:rPr>
                <w:rFonts w:cstheme="minorHAnsi"/>
                <w:color w:val="000000"/>
              </w:rPr>
            </w:pPr>
            <w:r w:rsidRPr="00DA7B09">
              <w:rPr>
                <w:rFonts w:cstheme="minorHAnsi"/>
                <w:color w:val="000000"/>
              </w:rPr>
              <w:t xml:space="preserve"> </w:t>
            </w:r>
          </w:p>
        </w:tc>
        <w:tc>
          <w:tcPr>
            <w:tcW w:w="1193" w:type="dxa"/>
            <w:tcBorders>
              <w:top w:val="nil"/>
              <w:left w:val="nil"/>
              <w:bottom w:val="nil"/>
              <w:right w:val="single" w:sz="12" w:space="0" w:color="000000"/>
              <w:tl2br w:val="nil"/>
              <w:tr2bl w:val="nil"/>
            </w:tcBorders>
            <w:shd w:val="clear" w:color="000000" w:fill="FFFFFF"/>
          </w:tcPr>
          <w:p w14:paraId="39B61EA1" w14:textId="77777777" w:rsidR="003B7D90" w:rsidRPr="00DA7B09" w:rsidRDefault="0090294D" w:rsidP="00DA7B09">
            <w:pPr>
              <w:spacing w:after="0"/>
              <w:rPr>
                <w:rFonts w:cstheme="minorHAnsi"/>
                <w:color w:val="000000"/>
              </w:rPr>
            </w:pPr>
            <w:r w:rsidRPr="00DA7B09">
              <w:rPr>
                <w:rFonts w:cstheme="minorHAnsi"/>
                <w:color w:val="000000"/>
              </w:rPr>
              <w:t>m</w:t>
            </w:r>
          </w:p>
        </w:tc>
        <w:tc>
          <w:tcPr>
            <w:tcW w:w="1523" w:type="dxa"/>
            <w:tcBorders>
              <w:top w:val="nil"/>
              <w:left w:val="single" w:sz="12" w:space="0" w:color="000000"/>
              <w:bottom w:val="nil"/>
              <w:right w:val="single" w:sz="6" w:space="0" w:color="000000"/>
              <w:tl2br w:val="nil"/>
              <w:tr2bl w:val="nil"/>
            </w:tcBorders>
            <w:shd w:val="clear" w:color="000000" w:fill="FFFFFF"/>
            <w:vAlign w:val="center"/>
          </w:tcPr>
          <w:p w14:paraId="1AC1D338" w14:textId="77777777" w:rsidR="003B7D90" w:rsidRPr="00DA7B09" w:rsidRDefault="0090294D" w:rsidP="00DA7B09">
            <w:pPr>
              <w:spacing w:after="0"/>
              <w:jc w:val="right"/>
              <w:rPr>
                <w:rFonts w:cstheme="minorHAnsi"/>
                <w:color w:val="000000"/>
              </w:rPr>
            </w:pPr>
            <w:r w:rsidRPr="00DA7B09">
              <w:rPr>
                <w:rFonts w:cstheme="minorHAnsi"/>
                <w:color w:val="000000"/>
              </w:rPr>
              <w:t>4</w:t>
            </w:r>
          </w:p>
        </w:tc>
        <w:tc>
          <w:tcPr>
            <w:tcW w:w="1638" w:type="dxa"/>
            <w:tcBorders>
              <w:top w:val="nil"/>
              <w:left w:val="single" w:sz="6" w:space="0" w:color="000000"/>
              <w:bottom w:val="nil"/>
              <w:right w:val="single" w:sz="6" w:space="0" w:color="000000"/>
              <w:tl2br w:val="nil"/>
              <w:tr2bl w:val="nil"/>
            </w:tcBorders>
            <w:shd w:val="clear" w:color="000000" w:fill="FFFFFF"/>
            <w:vAlign w:val="center"/>
          </w:tcPr>
          <w:p w14:paraId="18D0BED2" w14:textId="77777777" w:rsidR="003B7D90" w:rsidRPr="00DA7B09" w:rsidRDefault="0090294D" w:rsidP="00DA7B09">
            <w:pPr>
              <w:spacing w:after="0"/>
              <w:jc w:val="right"/>
              <w:rPr>
                <w:rFonts w:cstheme="minorHAnsi"/>
                <w:color w:val="000000"/>
              </w:rPr>
            </w:pPr>
            <w:r w:rsidRPr="00DA7B09">
              <w:rPr>
                <w:rFonts w:cstheme="minorHAnsi"/>
                <w:color w:val="000000"/>
              </w:rPr>
              <w:t>36.4</w:t>
            </w:r>
          </w:p>
        </w:tc>
        <w:tc>
          <w:tcPr>
            <w:tcW w:w="1419" w:type="dxa"/>
            <w:tcBorders>
              <w:top w:val="nil"/>
              <w:left w:val="single" w:sz="6" w:space="0" w:color="000000"/>
              <w:bottom w:val="nil"/>
              <w:right w:val="single" w:sz="6" w:space="0" w:color="000000"/>
              <w:tl2br w:val="nil"/>
              <w:tr2bl w:val="nil"/>
            </w:tcBorders>
            <w:shd w:val="clear" w:color="000000" w:fill="FFFFFF"/>
            <w:vAlign w:val="center"/>
          </w:tcPr>
          <w:p w14:paraId="1B354FF7" w14:textId="77777777" w:rsidR="003B7D90" w:rsidRPr="00DA7B09" w:rsidRDefault="0090294D" w:rsidP="00DA7B09">
            <w:pPr>
              <w:spacing w:after="0"/>
              <w:jc w:val="right"/>
              <w:rPr>
                <w:rFonts w:cstheme="minorHAnsi"/>
                <w:color w:val="000000"/>
              </w:rPr>
            </w:pPr>
            <w:r w:rsidRPr="00DA7B09">
              <w:rPr>
                <w:rFonts w:cstheme="minorHAnsi"/>
                <w:color w:val="000000"/>
              </w:rPr>
              <w:t>36.4</w:t>
            </w:r>
          </w:p>
        </w:tc>
        <w:tc>
          <w:tcPr>
            <w:tcW w:w="1997" w:type="dxa"/>
            <w:tcBorders>
              <w:top w:val="nil"/>
              <w:left w:val="single" w:sz="6" w:space="0" w:color="000000"/>
              <w:bottom w:val="nil"/>
              <w:right w:val="single" w:sz="12" w:space="0" w:color="000000"/>
              <w:tl2br w:val="nil"/>
              <w:tr2bl w:val="nil"/>
            </w:tcBorders>
            <w:shd w:val="clear" w:color="000000" w:fill="FFFFFF"/>
            <w:vAlign w:val="center"/>
          </w:tcPr>
          <w:p w14:paraId="674969C1" w14:textId="77777777" w:rsidR="003B7D90" w:rsidRPr="00DA7B09" w:rsidRDefault="0090294D" w:rsidP="00DA7B09">
            <w:pPr>
              <w:spacing w:after="0"/>
              <w:jc w:val="right"/>
              <w:rPr>
                <w:rFonts w:cstheme="minorHAnsi"/>
                <w:color w:val="000000"/>
              </w:rPr>
            </w:pPr>
            <w:r w:rsidRPr="00DA7B09">
              <w:rPr>
                <w:rFonts w:cstheme="minorHAnsi"/>
                <w:color w:val="000000"/>
              </w:rPr>
              <w:t>100.0</w:t>
            </w:r>
          </w:p>
        </w:tc>
      </w:tr>
      <w:tr w:rsidR="003B7D90" w:rsidRPr="00DA7B09" w14:paraId="1A12E51F" w14:textId="77777777">
        <w:trPr>
          <w:trHeight w:val="273"/>
        </w:trPr>
        <w:tc>
          <w:tcPr>
            <w:tcW w:w="748" w:type="dxa"/>
            <w:vMerge/>
            <w:tcBorders>
              <w:top w:val="nil"/>
              <w:left w:val="single" w:sz="12" w:space="0" w:color="000000"/>
              <w:bottom w:val="single" w:sz="12" w:space="0" w:color="000000"/>
              <w:right w:val="nil"/>
              <w:tl2br w:val="nil"/>
              <w:tr2bl w:val="nil"/>
            </w:tcBorders>
            <w:shd w:val="clear" w:color="000000" w:fill="FFFFFF"/>
          </w:tcPr>
          <w:p w14:paraId="52C69624" w14:textId="77777777" w:rsidR="003B7D90" w:rsidRPr="00DA7B09" w:rsidRDefault="0090294D" w:rsidP="00DA7B09">
            <w:pPr>
              <w:spacing w:after="0"/>
              <w:rPr>
                <w:rFonts w:cstheme="minorHAnsi"/>
                <w:color w:val="000000"/>
              </w:rPr>
            </w:pPr>
            <w:r w:rsidRPr="00DA7B09">
              <w:rPr>
                <w:rFonts w:cstheme="minorHAnsi"/>
                <w:color w:val="000000"/>
              </w:rPr>
              <w:t xml:space="preserve"> </w:t>
            </w:r>
          </w:p>
        </w:tc>
        <w:tc>
          <w:tcPr>
            <w:tcW w:w="1193" w:type="dxa"/>
            <w:tcBorders>
              <w:top w:val="nil"/>
              <w:left w:val="nil"/>
              <w:bottom w:val="single" w:sz="12" w:space="0" w:color="000000"/>
              <w:right w:val="single" w:sz="12" w:space="0" w:color="000000"/>
              <w:tl2br w:val="nil"/>
              <w:tr2bl w:val="nil"/>
            </w:tcBorders>
            <w:shd w:val="clear" w:color="000000" w:fill="FFFFFF"/>
          </w:tcPr>
          <w:p w14:paraId="277AD56C" w14:textId="77777777" w:rsidR="003B7D90" w:rsidRPr="00DA7B09" w:rsidRDefault="0090294D" w:rsidP="00DA7B09">
            <w:pPr>
              <w:spacing w:after="0"/>
              <w:rPr>
                <w:rFonts w:cstheme="minorHAnsi"/>
                <w:color w:val="000000"/>
              </w:rPr>
            </w:pPr>
            <w:r w:rsidRPr="00DA7B09">
              <w:rPr>
                <w:rFonts w:cstheme="minorHAnsi"/>
                <w:color w:val="000000"/>
              </w:rPr>
              <w:t>Total</w:t>
            </w:r>
          </w:p>
        </w:tc>
        <w:tc>
          <w:tcPr>
            <w:tcW w:w="1523" w:type="dxa"/>
            <w:tcBorders>
              <w:top w:val="nil"/>
              <w:left w:val="single" w:sz="12" w:space="0" w:color="000000"/>
              <w:bottom w:val="single" w:sz="12" w:space="0" w:color="000000"/>
              <w:right w:val="single" w:sz="6" w:space="0" w:color="000000"/>
              <w:tl2br w:val="nil"/>
              <w:tr2bl w:val="nil"/>
            </w:tcBorders>
            <w:shd w:val="clear" w:color="000000" w:fill="FFFFFF"/>
            <w:vAlign w:val="center"/>
          </w:tcPr>
          <w:p w14:paraId="2E5A4AC1" w14:textId="77777777" w:rsidR="003B7D90" w:rsidRPr="00DA7B09" w:rsidRDefault="0090294D" w:rsidP="00DA7B09">
            <w:pPr>
              <w:spacing w:after="0"/>
              <w:jc w:val="right"/>
              <w:rPr>
                <w:rFonts w:cstheme="minorHAnsi"/>
                <w:color w:val="000000"/>
              </w:rPr>
            </w:pPr>
            <w:r w:rsidRPr="00DA7B09">
              <w:rPr>
                <w:rFonts w:cstheme="minorHAnsi"/>
                <w:color w:val="000000"/>
              </w:rPr>
              <w:t>11</w:t>
            </w:r>
          </w:p>
        </w:tc>
        <w:tc>
          <w:tcPr>
            <w:tcW w:w="1638" w:type="dxa"/>
            <w:tcBorders>
              <w:top w:val="nil"/>
              <w:left w:val="single" w:sz="6" w:space="0" w:color="000000"/>
              <w:bottom w:val="single" w:sz="12" w:space="0" w:color="000000"/>
              <w:right w:val="single" w:sz="6" w:space="0" w:color="000000"/>
              <w:tl2br w:val="nil"/>
              <w:tr2bl w:val="nil"/>
            </w:tcBorders>
            <w:shd w:val="clear" w:color="000000" w:fill="FFFFFF"/>
            <w:vAlign w:val="center"/>
          </w:tcPr>
          <w:p w14:paraId="58F2A2A2" w14:textId="77777777" w:rsidR="003B7D90" w:rsidRPr="00DA7B09" w:rsidRDefault="0090294D" w:rsidP="00DA7B09">
            <w:pPr>
              <w:spacing w:after="0"/>
              <w:jc w:val="right"/>
              <w:rPr>
                <w:rFonts w:cstheme="minorHAnsi"/>
                <w:color w:val="000000"/>
              </w:rPr>
            </w:pPr>
            <w:r w:rsidRPr="00DA7B09">
              <w:rPr>
                <w:rFonts w:cstheme="minorHAnsi"/>
                <w:color w:val="000000"/>
              </w:rPr>
              <w:t>100.0</w:t>
            </w:r>
          </w:p>
        </w:tc>
        <w:tc>
          <w:tcPr>
            <w:tcW w:w="1419" w:type="dxa"/>
            <w:tcBorders>
              <w:top w:val="nil"/>
              <w:left w:val="single" w:sz="6" w:space="0" w:color="000000"/>
              <w:bottom w:val="single" w:sz="12" w:space="0" w:color="000000"/>
              <w:right w:val="single" w:sz="6" w:space="0" w:color="000000"/>
              <w:tl2br w:val="nil"/>
              <w:tr2bl w:val="nil"/>
            </w:tcBorders>
            <w:shd w:val="clear" w:color="000000" w:fill="FFFFFF"/>
            <w:vAlign w:val="center"/>
          </w:tcPr>
          <w:p w14:paraId="6F55F67E" w14:textId="77777777" w:rsidR="003B7D90" w:rsidRPr="00DA7B09" w:rsidRDefault="0090294D" w:rsidP="00DA7B09">
            <w:pPr>
              <w:spacing w:after="0"/>
              <w:jc w:val="right"/>
              <w:rPr>
                <w:rFonts w:cstheme="minorHAnsi"/>
                <w:color w:val="000000"/>
              </w:rPr>
            </w:pPr>
            <w:r w:rsidRPr="00DA7B09">
              <w:rPr>
                <w:rFonts w:cstheme="minorHAnsi"/>
                <w:color w:val="000000"/>
              </w:rPr>
              <w:t>100.0</w:t>
            </w:r>
          </w:p>
        </w:tc>
        <w:tc>
          <w:tcPr>
            <w:tcW w:w="1997" w:type="dxa"/>
            <w:tcBorders>
              <w:top w:val="nil"/>
              <w:left w:val="single" w:sz="6" w:space="0" w:color="000000"/>
              <w:bottom w:val="single" w:sz="12" w:space="0" w:color="000000"/>
              <w:right w:val="single" w:sz="12" w:space="0" w:color="000000"/>
              <w:tl2br w:val="nil"/>
              <w:tr2bl w:val="nil"/>
            </w:tcBorders>
            <w:shd w:val="clear" w:color="000000" w:fill="FFFFFF"/>
            <w:vAlign w:val="center"/>
          </w:tcPr>
          <w:p w14:paraId="4FDE3137" w14:textId="77777777" w:rsidR="003B7D90" w:rsidRPr="00DA7B09" w:rsidRDefault="0090294D" w:rsidP="00DA7B09">
            <w:pPr>
              <w:spacing w:after="0"/>
              <w:jc w:val="right"/>
              <w:rPr>
                <w:rFonts w:cstheme="minorHAnsi"/>
                <w:color w:val="000000"/>
              </w:rPr>
            </w:pPr>
            <w:r w:rsidRPr="00DA7B09">
              <w:rPr>
                <w:rFonts w:cstheme="minorHAnsi"/>
                <w:color w:val="000000"/>
              </w:rPr>
              <w:t xml:space="preserve"> </w:t>
            </w:r>
          </w:p>
        </w:tc>
      </w:tr>
    </w:tbl>
    <w:p w14:paraId="61EC9D71" w14:textId="77777777" w:rsidR="003B7D90" w:rsidRPr="00DA7B09" w:rsidRDefault="003B7D90" w:rsidP="00DA7B09">
      <w:pPr>
        <w:spacing w:after="0"/>
        <w:rPr>
          <w:rFonts w:cstheme="minorHAnsi"/>
          <w:color w:val="000000"/>
        </w:rPr>
      </w:pPr>
    </w:p>
    <w:tbl>
      <w:tblPr>
        <w:tblStyle w:val="TableGrid"/>
        <w:tblW w:w="0" w:type="auto"/>
        <w:tblInd w:w="3978" w:type="dxa"/>
        <w:tblLook w:val="04A0" w:firstRow="1" w:lastRow="0" w:firstColumn="1" w:lastColumn="0" w:noHBand="0" w:noVBand="1"/>
      </w:tblPr>
      <w:tblGrid>
        <w:gridCol w:w="7038"/>
      </w:tblGrid>
      <w:tr w:rsidR="00F05D1B" w14:paraId="17867239" w14:textId="77777777" w:rsidTr="00F05D1B">
        <w:tc>
          <w:tcPr>
            <w:tcW w:w="7038" w:type="dxa"/>
          </w:tcPr>
          <w:p w14:paraId="77CFFB29" w14:textId="77777777" w:rsidR="00F05D1B" w:rsidRPr="00F05D1B" w:rsidRDefault="00F05D1B" w:rsidP="00F05D1B">
            <w:pPr>
              <w:spacing w:after="0"/>
              <w:rPr>
                <w:rFonts w:cstheme="minorHAnsi"/>
                <w:color w:val="FF0000"/>
              </w:rPr>
            </w:pPr>
            <w:r w:rsidRPr="00F05D1B">
              <w:rPr>
                <w:rFonts w:cstheme="minorHAnsi"/>
                <w:color w:val="FF0000"/>
              </w:rPr>
              <w:t xml:space="preserve">Note: </w:t>
            </w:r>
          </w:p>
          <w:p w14:paraId="00E35ED1" w14:textId="77777777" w:rsidR="00F05D1B" w:rsidRPr="00F05D1B" w:rsidRDefault="00F05D1B" w:rsidP="00F05D1B">
            <w:pPr>
              <w:spacing w:after="0"/>
              <w:rPr>
                <w:rFonts w:cstheme="minorHAnsi"/>
                <w:color w:val="FF0000"/>
              </w:rPr>
            </w:pPr>
            <w:r w:rsidRPr="00F05D1B">
              <w:rPr>
                <w:rFonts w:cstheme="minorHAnsi"/>
                <w:color w:val="FF0000"/>
              </w:rPr>
              <w:t xml:space="preserve">   *Percent or Valid Percent is sometimes called Relative Frequency</w:t>
            </w:r>
          </w:p>
          <w:p w14:paraId="16A3732E" w14:textId="2DB92269" w:rsidR="00F05D1B" w:rsidRDefault="00F05D1B" w:rsidP="00F05D1B">
            <w:pPr>
              <w:spacing w:after="0"/>
              <w:rPr>
                <w:rFonts w:cstheme="minorHAnsi"/>
              </w:rPr>
            </w:pPr>
            <w:r w:rsidRPr="00F05D1B">
              <w:rPr>
                <w:rFonts w:cstheme="minorHAnsi"/>
                <w:color w:val="FF0000"/>
              </w:rPr>
              <w:t xml:space="preserve">   *Cumulative Percent is sometimes called Cumulative Relative Frequency</w:t>
            </w:r>
          </w:p>
        </w:tc>
      </w:tr>
    </w:tbl>
    <w:p w14:paraId="4D60E752" w14:textId="5A179999" w:rsidR="003B7D90" w:rsidRDefault="003B7D90" w:rsidP="00DA7B09">
      <w:pPr>
        <w:spacing w:after="0"/>
        <w:rPr>
          <w:rFonts w:cstheme="minorHAnsi"/>
        </w:rPr>
      </w:pPr>
    </w:p>
    <w:p w14:paraId="19970484" w14:textId="77777777" w:rsidR="003B7D90" w:rsidRPr="00DA7B09" w:rsidRDefault="0090294D" w:rsidP="00DA7B09">
      <w:pPr>
        <w:spacing w:after="0"/>
        <w:rPr>
          <w:rFonts w:cstheme="minorHAnsi"/>
        </w:rPr>
      </w:pPr>
      <w:r w:rsidRPr="00DA7B09">
        <w:rPr>
          <w:rFonts w:cstheme="minorHAnsi"/>
        </w:rPr>
        <w:t>Sex           Freq             Relative Freq.</w:t>
      </w:r>
    </w:p>
    <w:p w14:paraId="5194F99E" w14:textId="77777777" w:rsidR="003B7D90" w:rsidRPr="00DA7B09" w:rsidRDefault="0090294D" w:rsidP="00DA7B09">
      <w:pPr>
        <w:spacing w:after="0"/>
        <w:rPr>
          <w:rFonts w:cstheme="minorHAnsi"/>
        </w:rPr>
      </w:pPr>
      <w:r w:rsidRPr="00DA7B09">
        <w:rPr>
          <w:rFonts w:cstheme="minorHAnsi"/>
        </w:rPr>
        <w:t>Females    7                .6363  (64%)</w:t>
      </w:r>
    </w:p>
    <w:p w14:paraId="5B390F0B" w14:textId="77777777" w:rsidR="003B7D90" w:rsidRPr="00DA7B09" w:rsidRDefault="0090294D" w:rsidP="00DA7B09">
      <w:pPr>
        <w:spacing w:after="0"/>
        <w:rPr>
          <w:rFonts w:cstheme="minorHAnsi"/>
        </w:rPr>
      </w:pPr>
      <w:r w:rsidRPr="00DA7B09">
        <w:rPr>
          <w:rFonts w:cstheme="minorHAnsi"/>
        </w:rPr>
        <w:t>Males        4                .3636 (36%)</w:t>
      </w:r>
    </w:p>
    <w:p w14:paraId="3703015F" w14:textId="77777777" w:rsidR="003B7D90" w:rsidRPr="00DA7B09" w:rsidRDefault="003B7D90" w:rsidP="00DA7B09">
      <w:pPr>
        <w:spacing w:after="0"/>
        <w:rPr>
          <w:rFonts w:cstheme="minorHAnsi"/>
        </w:rPr>
      </w:pPr>
    </w:p>
    <w:p w14:paraId="09587454" w14:textId="77777777" w:rsidR="003B7D90" w:rsidRPr="00DA7B09" w:rsidRDefault="0090294D" w:rsidP="00DA7B09">
      <w:pPr>
        <w:spacing w:after="0"/>
        <w:rPr>
          <w:rFonts w:cstheme="minorHAnsi"/>
        </w:rPr>
      </w:pPr>
      <w:r w:rsidRPr="00DA7B09">
        <w:rPr>
          <w:rFonts w:cstheme="minorHAnsi"/>
        </w:rPr>
        <w:t xml:space="preserve">N = 11 students, </w:t>
      </w:r>
    </w:p>
    <w:p w14:paraId="217373B0" w14:textId="77777777" w:rsidR="003B7D90" w:rsidRPr="00DA7B09" w:rsidRDefault="0090294D" w:rsidP="00DA7B09">
      <w:pPr>
        <w:spacing w:after="0"/>
        <w:rPr>
          <w:rFonts w:cstheme="minorHAnsi"/>
        </w:rPr>
      </w:pPr>
      <w:r w:rsidRPr="00DA7B09">
        <w:rPr>
          <w:rFonts w:cstheme="minorHAnsi"/>
        </w:rPr>
        <w:t xml:space="preserve">7/11 = .6363, </w:t>
      </w:r>
    </w:p>
    <w:p w14:paraId="6529F11D" w14:textId="77777777" w:rsidR="003B7D90" w:rsidRPr="00DA7B09" w:rsidRDefault="0090294D" w:rsidP="00DA7B09">
      <w:pPr>
        <w:spacing w:after="0"/>
        <w:rPr>
          <w:rFonts w:cstheme="minorHAnsi"/>
        </w:rPr>
      </w:pPr>
      <w:r w:rsidRPr="00DA7B09">
        <w:rPr>
          <w:rFonts w:cstheme="minorHAnsi"/>
        </w:rPr>
        <w:t>4 / 11 = .3636</w:t>
      </w:r>
    </w:p>
    <w:p w14:paraId="1513DEFF" w14:textId="77777777" w:rsidR="003B7D90" w:rsidRPr="00DA7B09" w:rsidRDefault="003B7D90" w:rsidP="00DA7B09">
      <w:pPr>
        <w:spacing w:after="0"/>
        <w:rPr>
          <w:rFonts w:cstheme="minorHAnsi"/>
        </w:rPr>
      </w:pPr>
    </w:p>
    <w:p w14:paraId="365EA0F9" w14:textId="77777777" w:rsidR="003B7D90" w:rsidRPr="00DA7B09" w:rsidRDefault="0090294D" w:rsidP="00DA7B09">
      <w:pPr>
        <w:spacing w:after="0"/>
        <w:rPr>
          <w:rFonts w:cstheme="minorHAnsi"/>
        </w:rPr>
      </w:pPr>
      <w:r w:rsidRPr="00DA7B09">
        <w:rPr>
          <w:rFonts w:cstheme="minorHAnsi"/>
        </w:rPr>
        <w:t>Example of sex with SPSS</w:t>
      </w:r>
    </w:p>
    <w:p w14:paraId="67523D1B" w14:textId="77777777" w:rsidR="003B7D90" w:rsidRPr="00DA7B09" w:rsidRDefault="0090294D" w:rsidP="00DA7B09">
      <w:pPr>
        <w:spacing w:after="0"/>
        <w:rPr>
          <w:rFonts w:cstheme="minorHAnsi"/>
        </w:rPr>
      </w:pPr>
      <w:r w:rsidRPr="00DA7B09">
        <w:rPr>
          <w:rFonts w:cstheme="minorHAnsi"/>
          <w:noProof/>
        </w:rPr>
        <w:drawing>
          <wp:inline distT="0" distB="0" distL="0" distR="0" wp14:anchorId="68461F28" wp14:editId="59295707">
            <wp:extent cx="5944658" cy="180060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961354" cy="1805666"/>
                    </a:xfrm>
                    <a:prstGeom prst="rect">
                      <a:avLst/>
                    </a:prstGeom>
                  </pic:spPr>
                </pic:pic>
              </a:graphicData>
            </a:graphic>
          </wp:inline>
        </w:drawing>
      </w:r>
    </w:p>
    <w:p w14:paraId="58FF2E0B" w14:textId="77777777" w:rsidR="003B7D90" w:rsidRPr="00DA7B09" w:rsidRDefault="003B7D90" w:rsidP="00DA7B09">
      <w:pPr>
        <w:spacing w:after="0"/>
        <w:rPr>
          <w:rFonts w:cstheme="minorHAnsi"/>
        </w:rPr>
      </w:pPr>
    </w:p>
    <w:p w14:paraId="2D00EB66" w14:textId="77777777" w:rsidR="003B7D90" w:rsidRPr="00DA7B09" w:rsidRDefault="0090294D" w:rsidP="00DA7B09">
      <w:pPr>
        <w:spacing w:after="0"/>
        <w:rPr>
          <w:rFonts w:cstheme="minorHAnsi"/>
        </w:rPr>
      </w:pPr>
      <w:r w:rsidRPr="00DA7B09">
        <w:rPr>
          <w:rFonts w:cstheme="minorHAnsi"/>
        </w:rPr>
        <w:t>Example:  6, 1, 3, 7, 5, 4, 2, 8</w:t>
      </w:r>
    </w:p>
    <w:p w14:paraId="175379CE" w14:textId="77777777" w:rsidR="003B7D90" w:rsidRPr="00DA7B09" w:rsidRDefault="003B7D90" w:rsidP="00DA7B09">
      <w:pPr>
        <w:spacing w:after="0"/>
        <w:rPr>
          <w:rFonts w:cstheme="minorHAnsi"/>
        </w:rPr>
      </w:pPr>
    </w:p>
    <w:p w14:paraId="78748DD4" w14:textId="77777777" w:rsidR="003B7D90" w:rsidRPr="00DA7B09" w:rsidRDefault="0090294D" w:rsidP="00DA7B09">
      <w:pPr>
        <w:spacing w:after="0"/>
        <w:rPr>
          <w:rFonts w:cstheme="minorHAnsi"/>
        </w:rPr>
      </w:pPr>
      <w:r w:rsidRPr="00DA7B09">
        <w:rPr>
          <w:rFonts w:cstheme="minorHAnsi"/>
        </w:rPr>
        <w:t>Find frequencies and relative frequencies for the above scores in SPSS</w:t>
      </w:r>
    </w:p>
    <w:p w14:paraId="2A71EE7C" w14:textId="77777777" w:rsidR="003B7D90" w:rsidRPr="00DA7B09" w:rsidRDefault="003B7D90" w:rsidP="00DA7B09">
      <w:pPr>
        <w:spacing w:after="0"/>
        <w:rPr>
          <w:rFonts w:cstheme="minorHAnsi"/>
        </w:rPr>
      </w:pPr>
    </w:p>
    <w:p w14:paraId="6FD6D73F" w14:textId="77777777" w:rsidR="003B7D90" w:rsidRPr="00DA7B09" w:rsidRDefault="0090294D" w:rsidP="00DA7B09">
      <w:pPr>
        <w:spacing w:after="0"/>
        <w:rPr>
          <w:rFonts w:cstheme="minorHAnsi"/>
          <w:highlight w:val="yellow"/>
        </w:rPr>
      </w:pPr>
      <w:r w:rsidRPr="00DA7B09">
        <w:rPr>
          <w:rFonts w:cstheme="minorHAnsi"/>
          <w:highlight w:val="yellow"/>
        </w:rPr>
        <w:t>From SPSS</w:t>
      </w:r>
    </w:p>
    <w:p w14:paraId="200C81AD" w14:textId="77777777" w:rsidR="003B7D90" w:rsidRPr="00DA7B09" w:rsidRDefault="0090294D" w:rsidP="00DA7B09">
      <w:pPr>
        <w:spacing w:after="0"/>
        <w:rPr>
          <w:rFonts w:cstheme="minorHAnsi"/>
        </w:rPr>
      </w:pPr>
      <w:r w:rsidRPr="00DA7B09">
        <w:rPr>
          <w:rFonts w:cstheme="minorHAnsi"/>
          <w:noProof/>
          <w:highlight w:val="yellow"/>
        </w:rPr>
        <w:lastRenderedPageBreak/>
        <w:drawing>
          <wp:inline distT="0" distB="0" distL="0" distR="0" wp14:anchorId="04E8DB2D" wp14:editId="742CF6B5">
            <wp:extent cx="5562600" cy="31076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563144" cy="3107781"/>
                    </a:xfrm>
                    <a:prstGeom prst="rect">
                      <a:avLst/>
                    </a:prstGeom>
                    <a:noFill/>
                    <a:ln>
                      <a:noFill/>
                    </a:ln>
                  </pic:spPr>
                </pic:pic>
              </a:graphicData>
            </a:graphic>
          </wp:inline>
        </w:drawing>
      </w:r>
    </w:p>
    <w:p w14:paraId="1AD79202" w14:textId="77777777" w:rsidR="003B7D90" w:rsidRPr="00DA7B09" w:rsidRDefault="003B7D90" w:rsidP="00DA7B09">
      <w:pPr>
        <w:spacing w:after="0"/>
        <w:rPr>
          <w:rFonts w:cstheme="minorHAnsi"/>
        </w:rPr>
      </w:pPr>
    </w:p>
    <w:p w14:paraId="5B090721" w14:textId="77777777" w:rsidR="003B7D90" w:rsidRPr="00DA7B09" w:rsidRDefault="0090294D" w:rsidP="00DA7B09">
      <w:pPr>
        <w:spacing w:after="0"/>
        <w:rPr>
          <w:rFonts w:cstheme="minorHAnsi"/>
        </w:rPr>
      </w:pPr>
      <w:r w:rsidRPr="00DA7B09">
        <w:rPr>
          <w:rFonts w:cstheme="minorHAnsi"/>
        </w:rPr>
        <w:t xml:space="preserve">Assume response 5 was omitted from the 8 observations – note difference in percent vs. valid percent. </w:t>
      </w:r>
    </w:p>
    <w:p w14:paraId="046363DE" w14:textId="77777777" w:rsidR="003B7D90" w:rsidRPr="00DA7B09" w:rsidRDefault="003B7D90" w:rsidP="00DA7B09">
      <w:pPr>
        <w:spacing w:after="0"/>
        <w:rPr>
          <w:rFonts w:cstheme="minorHAnsi"/>
        </w:rPr>
      </w:pPr>
    </w:p>
    <w:p w14:paraId="73FAFE2F" w14:textId="77777777" w:rsidR="003B7D90" w:rsidRPr="00DA7B09" w:rsidRDefault="0090294D" w:rsidP="00DA7B09">
      <w:pPr>
        <w:spacing w:after="0"/>
        <w:rPr>
          <w:rFonts w:cstheme="minorHAnsi"/>
        </w:rPr>
      </w:pPr>
      <w:r w:rsidRPr="00DA7B09">
        <w:rPr>
          <w:rFonts w:cstheme="minorHAnsi"/>
          <w:noProof/>
        </w:rPr>
        <w:drawing>
          <wp:inline distT="0" distB="0" distL="0" distR="0" wp14:anchorId="7C0161C8" wp14:editId="5C112260">
            <wp:extent cx="5542280" cy="3068955"/>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46749" cy="3071693"/>
                    </a:xfrm>
                    <a:prstGeom prst="rect">
                      <a:avLst/>
                    </a:prstGeom>
                    <a:noFill/>
                    <a:ln>
                      <a:noFill/>
                    </a:ln>
                  </pic:spPr>
                </pic:pic>
              </a:graphicData>
            </a:graphic>
          </wp:inline>
        </w:drawing>
      </w:r>
    </w:p>
    <w:p w14:paraId="7EF6364D" w14:textId="77777777" w:rsidR="003B7D90" w:rsidRPr="00DA7B09" w:rsidRDefault="003B7D90" w:rsidP="00DA7B09">
      <w:pPr>
        <w:spacing w:after="0"/>
        <w:rPr>
          <w:rFonts w:cstheme="minorHAnsi"/>
        </w:rPr>
      </w:pPr>
    </w:p>
    <w:p w14:paraId="468E1119" w14:textId="77777777" w:rsidR="003B7D90" w:rsidRPr="00DA7B09" w:rsidRDefault="003B7D90" w:rsidP="00DA7B09">
      <w:pPr>
        <w:spacing w:after="0"/>
        <w:rPr>
          <w:rFonts w:cstheme="minorHAnsi"/>
        </w:rPr>
      </w:pPr>
    </w:p>
    <w:p w14:paraId="5332BFED" w14:textId="77777777" w:rsidR="003B7D90" w:rsidRPr="00DA7B09" w:rsidRDefault="0090294D" w:rsidP="00DA7B09">
      <w:pPr>
        <w:spacing w:after="0"/>
        <w:rPr>
          <w:rFonts w:cstheme="minorHAnsi"/>
        </w:rPr>
      </w:pPr>
      <w:r w:rsidRPr="00DA7B09">
        <w:rPr>
          <w:rFonts w:cstheme="minorHAnsi"/>
        </w:rPr>
        <w:t>Percentile Rank</w:t>
      </w:r>
    </w:p>
    <w:p w14:paraId="5CF9CAC0" w14:textId="77777777" w:rsidR="003B7D90" w:rsidRPr="00DA7B09" w:rsidRDefault="003B7D90" w:rsidP="00DA7B09">
      <w:pPr>
        <w:spacing w:after="0"/>
        <w:rPr>
          <w:rFonts w:cstheme="minorHAnsi"/>
        </w:rPr>
      </w:pPr>
    </w:p>
    <w:p w14:paraId="75E417EA" w14:textId="77777777" w:rsidR="003B7D90" w:rsidRPr="00DA7B09" w:rsidRDefault="0090294D" w:rsidP="00DA7B09">
      <w:pPr>
        <w:spacing w:after="0"/>
        <w:rPr>
          <w:rFonts w:cstheme="minorHAnsi"/>
        </w:rPr>
      </w:pPr>
      <w:r w:rsidRPr="00DA7B09">
        <w:rPr>
          <w:rFonts w:cstheme="minorHAnsi"/>
        </w:rPr>
        <w:t>Column cumulative percent = percentile rank for raw data.</w:t>
      </w:r>
    </w:p>
    <w:p w14:paraId="4A7668FD" w14:textId="77777777" w:rsidR="003B7D90" w:rsidRPr="00DA7B09" w:rsidRDefault="003B7D90" w:rsidP="00DA7B09">
      <w:pPr>
        <w:spacing w:after="0"/>
        <w:rPr>
          <w:rFonts w:cstheme="minorHAnsi"/>
        </w:rPr>
      </w:pPr>
    </w:p>
    <w:p w14:paraId="3BA68ADA" w14:textId="77777777" w:rsidR="003B7D90" w:rsidRPr="00DA7B09" w:rsidRDefault="0090294D" w:rsidP="00DA7B09">
      <w:pPr>
        <w:spacing w:after="0"/>
        <w:rPr>
          <w:rFonts w:cstheme="minorHAnsi"/>
        </w:rPr>
      </w:pPr>
      <w:r w:rsidRPr="00DA7B09">
        <w:rPr>
          <w:rFonts w:cstheme="minorHAnsi"/>
        </w:rPr>
        <w:t>What is a percentile rank?</w:t>
      </w:r>
    </w:p>
    <w:p w14:paraId="7F2997F8" w14:textId="77777777" w:rsidR="003B7D90" w:rsidRPr="00DA7B09" w:rsidRDefault="003B7D90" w:rsidP="00DA7B09">
      <w:pPr>
        <w:spacing w:after="0"/>
        <w:rPr>
          <w:rFonts w:cstheme="minorHAnsi"/>
        </w:rPr>
      </w:pPr>
    </w:p>
    <w:p w14:paraId="79B80FEF" w14:textId="77777777" w:rsidR="003B7D90" w:rsidRPr="00DA7B09" w:rsidRDefault="0090294D" w:rsidP="00DA7B09">
      <w:pPr>
        <w:spacing w:after="0"/>
        <w:rPr>
          <w:rFonts w:cstheme="minorHAnsi"/>
        </w:rPr>
      </w:pPr>
      <w:r w:rsidRPr="00DA7B09">
        <w:rPr>
          <w:rFonts w:cstheme="minorHAnsi"/>
          <w:noProof/>
          <w:highlight w:val="yellow"/>
        </w:rPr>
        <w:lastRenderedPageBreak/>
        <w:drawing>
          <wp:inline distT="0" distB="0" distL="0" distR="0" wp14:anchorId="1860AC4C" wp14:editId="4FBE96E8">
            <wp:extent cx="5076825" cy="28359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77168" cy="2836297"/>
                    </a:xfrm>
                    <a:prstGeom prst="rect">
                      <a:avLst/>
                    </a:prstGeom>
                    <a:noFill/>
                    <a:ln>
                      <a:noFill/>
                    </a:ln>
                  </pic:spPr>
                </pic:pic>
              </a:graphicData>
            </a:graphic>
          </wp:inline>
        </w:drawing>
      </w:r>
    </w:p>
    <w:p w14:paraId="254833FE" w14:textId="77777777" w:rsidR="003B7D90" w:rsidRPr="00DA7B09" w:rsidRDefault="003B7D90" w:rsidP="00DA7B09">
      <w:pPr>
        <w:spacing w:after="0"/>
        <w:rPr>
          <w:rFonts w:cstheme="minorHAnsi"/>
        </w:rPr>
      </w:pPr>
    </w:p>
    <w:p w14:paraId="5DFF6DF7" w14:textId="77777777" w:rsidR="003B7D90" w:rsidRPr="00DA7B09" w:rsidRDefault="0090294D" w:rsidP="00DA7B09">
      <w:pPr>
        <w:spacing w:after="0"/>
        <w:rPr>
          <w:rFonts w:cstheme="minorHAnsi"/>
        </w:rPr>
      </w:pPr>
      <w:r w:rsidRPr="00DA7B09">
        <w:rPr>
          <w:rFonts w:cstheme="minorHAnsi"/>
        </w:rPr>
        <w:t>Most common definition and the one we will use:</w:t>
      </w:r>
    </w:p>
    <w:p w14:paraId="2B2A7CA4" w14:textId="77777777" w:rsidR="003B7D90" w:rsidRPr="00DA7B09" w:rsidRDefault="003B7D90" w:rsidP="00DA7B09">
      <w:pPr>
        <w:spacing w:after="0"/>
        <w:rPr>
          <w:rFonts w:cstheme="minorHAnsi"/>
        </w:rPr>
      </w:pPr>
    </w:p>
    <w:p w14:paraId="17FC663D" w14:textId="77777777" w:rsidR="003B7D90" w:rsidRPr="00DA7B09" w:rsidRDefault="0090294D" w:rsidP="00DA7B09">
      <w:pPr>
        <w:spacing w:after="0"/>
        <w:rPr>
          <w:rFonts w:cstheme="minorHAnsi"/>
        </w:rPr>
      </w:pPr>
      <w:r w:rsidRPr="00DA7B09">
        <w:rPr>
          <w:rFonts w:cstheme="minorHAnsi"/>
          <w:highlight w:val="yellow"/>
        </w:rPr>
        <w:t xml:space="preserve">PR = percentage (or proportion) of scores </w:t>
      </w:r>
      <w:r w:rsidRPr="00DA7B09">
        <w:rPr>
          <w:rFonts w:cstheme="minorHAnsi"/>
          <w:b/>
          <w:highlight w:val="yellow"/>
        </w:rPr>
        <w:t>at or</w:t>
      </w:r>
      <w:r w:rsidRPr="00DA7B09">
        <w:rPr>
          <w:rFonts w:cstheme="minorHAnsi"/>
          <w:highlight w:val="yellow"/>
        </w:rPr>
        <w:t xml:space="preserve"> below a given score</w:t>
      </w:r>
    </w:p>
    <w:p w14:paraId="48EAF0A6" w14:textId="77777777" w:rsidR="003B7D90" w:rsidRPr="00DA7B09" w:rsidRDefault="003B7D90" w:rsidP="00DA7B09">
      <w:pPr>
        <w:spacing w:after="0"/>
        <w:rPr>
          <w:rFonts w:cstheme="minorHAnsi"/>
        </w:rPr>
      </w:pPr>
    </w:p>
    <w:p w14:paraId="781EFCDF" w14:textId="77777777" w:rsidR="003B7D90" w:rsidRPr="00DA7B09" w:rsidRDefault="0090294D" w:rsidP="00DA7B09">
      <w:pPr>
        <w:spacing w:after="0"/>
        <w:rPr>
          <w:rFonts w:cstheme="minorHAnsi"/>
        </w:rPr>
      </w:pPr>
      <w:r w:rsidRPr="00DA7B09">
        <w:rPr>
          <w:rFonts w:cstheme="minorHAnsi"/>
        </w:rPr>
        <w:t>Less common (and we won’t use this one):</w:t>
      </w:r>
    </w:p>
    <w:p w14:paraId="57D7FEC8" w14:textId="77777777" w:rsidR="003B7D90" w:rsidRPr="00DA7B09" w:rsidRDefault="003B7D90" w:rsidP="00DA7B09">
      <w:pPr>
        <w:spacing w:after="0"/>
        <w:rPr>
          <w:rFonts w:cstheme="minorHAnsi"/>
        </w:rPr>
      </w:pPr>
    </w:p>
    <w:p w14:paraId="14561D98" w14:textId="77777777" w:rsidR="003B7D90" w:rsidRPr="00DA7B09" w:rsidRDefault="0090294D" w:rsidP="00DA7B09">
      <w:pPr>
        <w:spacing w:after="0"/>
        <w:rPr>
          <w:rFonts w:cstheme="minorHAnsi"/>
        </w:rPr>
      </w:pPr>
      <w:r w:rsidRPr="00DA7B09">
        <w:rPr>
          <w:rFonts w:cstheme="minorHAnsi"/>
          <w:highlight w:val="yellow"/>
        </w:rPr>
        <w:t>PR = proportion (or percentage) of scores below a given score.</w:t>
      </w:r>
      <w:r w:rsidRPr="00DA7B09">
        <w:rPr>
          <w:rFonts w:cstheme="minorHAnsi"/>
        </w:rPr>
        <w:t xml:space="preserve"> </w:t>
      </w:r>
    </w:p>
    <w:p w14:paraId="46BA0904" w14:textId="77777777" w:rsidR="003B7D90" w:rsidRPr="00DA7B09" w:rsidRDefault="003B7D90" w:rsidP="00DA7B09">
      <w:pPr>
        <w:spacing w:after="0"/>
        <w:rPr>
          <w:rFonts w:cstheme="minorHAnsi"/>
        </w:rPr>
      </w:pPr>
    </w:p>
    <w:p w14:paraId="69F8AC27" w14:textId="77777777" w:rsidR="003B7D90" w:rsidRPr="00DA7B09" w:rsidRDefault="0090294D" w:rsidP="00DA7B09">
      <w:pPr>
        <w:spacing w:after="0"/>
        <w:rPr>
          <w:rFonts w:cstheme="minorHAnsi"/>
        </w:rPr>
      </w:pPr>
      <w:r w:rsidRPr="00DA7B09">
        <w:rPr>
          <w:rFonts w:cstheme="minorHAnsi"/>
          <w:noProof/>
        </w:rPr>
        <w:drawing>
          <wp:inline distT="0" distB="0" distL="0" distR="0" wp14:anchorId="5DB01E11" wp14:editId="487E5F92">
            <wp:extent cx="5788025" cy="299212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90771" cy="2993788"/>
                    </a:xfrm>
                    <a:prstGeom prst="rect">
                      <a:avLst/>
                    </a:prstGeom>
                    <a:noFill/>
                    <a:ln>
                      <a:noFill/>
                    </a:ln>
                  </pic:spPr>
                </pic:pic>
              </a:graphicData>
            </a:graphic>
          </wp:inline>
        </w:drawing>
      </w:r>
    </w:p>
    <w:p w14:paraId="03F13BDF" w14:textId="77777777" w:rsidR="003B7D90" w:rsidRPr="00DA7B09" w:rsidRDefault="003B7D90" w:rsidP="00DA7B09">
      <w:pPr>
        <w:spacing w:after="0"/>
        <w:rPr>
          <w:rFonts w:cstheme="minorHAnsi"/>
        </w:rPr>
      </w:pPr>
    </w:p>
    <w:p w14:paraId="58929C79" w14:textId="77777777" w:rsidR="003B7D90" w:rsidRPr="00DA7B09" w:rsidRDefault="0090294D" w:rsidP="00DA7B09">
      <w:pPr>
        <w:spacing w:after="0"/>
        <w:rPr>
          <w:rFonts w:cstheme="minorHAnsi"/>
        </w:rPr>
      </w:pPr>
      <w:r w:rsidRPr="00DA7B09">
        <w:rPr>
          <w:rFonts w:cstheme="minorHAnsi"/>
        </w:rPr>
        <w:t>Example – for score of 5, 62.5 is the PR which means 62.5% of sample scored 5 or less.</w:t>
      </w:r>
    </w:p>
    <w:p w14:paraId="0B89AC38" w14:textId="77777777" w:rsidR="003B7D90" w:rsidRPr="00DA7B09" w:rsidRDefault="003B7D90" w:rsidP="00DA7B09">
      <w:pPr>
        <w:spacing w:after="0"/>
        <w:rPr>
          <w:rFonts w:cstheme="minorHAnsi"/>
        </w:rPr>
      </w:pPr>
    </w:p>
    <w:p w14:paraId="3BA0A727" w14:textId="77777777" w:rsidR="003B7D90" w:rsidRPr="00DA7B09" w:rsidRDefault="0090294D" w:rsidP="00DA7B09">
      <w:pPr>
        <w:spacing w:after="0"/>
        <w:rPr>
          <w:rFonts w:cstheme="minorHAnsi"/>
        </w:rPr>
      </w:pPr>
      <w:r w:rsidRPr="00DA7B09">
        <w:rPr>
          <w:rFonts w:cstheme="minorHAnsi"/>
        </w:rPr>
        <w:t>PR = 50 = median</w:t>
      </w:r>
    </w:p>
    <w:p w14:paraId="1D394F99" w14:textId="77777777" w:rsidR="003B7D90" w:rsidRPr="00DA7B09" w:rsidRDefault="003B7D90" w:rsidP="00DA7B09">
      <w:pPr>
        <w:spacing w:after="0"/>
        <w:rPr>
          <w:rFonts w:cstheme="minorHAnsi"/>
        </w:rPr>
      </w:pPr>
    </w:p>
    <w:p w14:paraId="3AAF5E8C" w14:textId="77777777" w:rsidR="003B7D90" w:rsidRPr="00DA7B09" w:rsidRDefault="0090294D" w:rsidP="00DA7B09">
      <w:pPr>
        <w:spacing w:after="0"/>
        <w:rPr>
          <w:rFonts w:cstheme="minorHAnsi"/>
        </w:rPr>
      </w:pPr>
      <w:r w:rsidRPr="00DA7B09">
        <w:rPr>
          <w:rFonts w:cstheme="minorHAnsi"/>
          <w:noProof/>
        </w:rPr>
        <w:lastRenderedPageBreak/>
        <w:drawing>
          <wp:inline distT="0" distB="0" distL="0" distR="0" wp14:anchorId="3325455F" wp14:editId="37E3257A">
            <wp:extent cx="3894455" cy="31140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94455" cy="3114040"/>
                    </a:xfrm>
                    <a:prstGeom prst="rect">
                      <a:avLst/>
                    </a:prstGeom>
                    <a:noFill/>
                    <a:ln>
                      <a:noFill/>
                    </a:ln>
                  </pic:spPr>
                </pic:pic>
              </a:graphicData>
            </a:graphic>
          </wp:inline>
        </w:drawing>
      </w:r>
    </w:p>
    <w:p w14:paraId="74CB0303" w14:textId="77777777" w:rsidR="003B7D90" w:rsidRPr="00DA7B09" w:rsidRDefault="003B7D90" w:rsidP="00DA7B09">
      <w:pPr>
        <w:spacing w:after="0"/>
        <w:rPr>
          <w:rFonts w:cstheme="minorHAnsi"/>
        </w:rPr>
      </w:pPr>
    </w:p>
    <w:p w14:paraId="2B3F8858" w14:textId="77777777" w:rsidR="003B7D90" w:rsidRPr="00DA7B09" w:rsidRDefault="0090294D" w:rsidP="00DA7B09">
      <w:pPr>
        <w:spacing w:after="0"/>
        <w:rPr>
          <w:rFonts w:cstheme="minorHAnsi"/>
        </w:rPr>
      </w:pPr>
      <w:r w:rsidRPr="00DA7B09">
        <w:rPr>
          <w:rFonts w:cstheme="minorHAnsi"/>
        </w:rPr>
        <w:t>Note that 2.25, 4.50, and 6.75 do not appear in our data. These represent calculated percentile scores for the ranks of 25, 50, and 75. They differ from the values provided by the Cumulative Percent column for the percentiles, and this discrepancy is common for small data files, and the even number of values creates the problem of the median of 4.00 vs. 4.50.</w:t>
      </w:r>
    </w:p>
    <w:p w14:paraId="3F5E745B" w14:textId="77777777" w:rsidR="003B7D90" w:rsidRPr="00DA7B09" w:rsidRDefault="003B7D90" w:rsidP="00DA7B09">
      <w:pPr>
        <w:spacing w:after="0"/>
        <w:rPr>
          <w:rFonts w:cstheme="minorHAnsi"/>
        </w:rPr>
      </w:pPr>
    </w:p>
    <w:p w14:paraId="25A29F7A" w14:textId="77777777" w:rsidR="003B7D90" w:rsidRPr="00DA7B09" w:rsidRDefault="0090294D" w:rsidP="00DA7B09">
      <w:pPr>
        <w:spacing w:after="0"/>
        <w:rPr>
          <w:rFonts w:cstheme="minorHAnsi"/>
        </w:rPr>
      </w:pPr>
      <w:r w:rsidRPr="00DA7B09">
        <w:rPr>
          <w:rFonts w:cstheme="minorHAnsi"/>
          <w:b/>
        </w:rPr>
        <w:t>Quartiles</w:t>
      </w:r>
    </w:p>
    <w:p w14:paraId="6ACCCBAE" w14:textId="77777777" w:rsidR="003B7D90" w:rsidRPr="00DA7B09" w:rsidRDefault="003B7D90" w:rsidP="00DA7B09">
      <w:pPr>
        <w:spacing w:after="0"/>
        <w:rPr>
          <w:rFonts w:cstheme="minorHAnsi"/>
        </w:rPr>
      </w:pPr>
    </w:p>
    <w:p w14:paraId="4DAED389" w14:textId="77777777" w:rsidR="003B7D90" w:rsidRPr="00DA7B09" w:rsidRDefault="0090294D" w:rsidP="00DA7B09">
      <w:pPr>
        <w:spacing w:after="0"/>
        <w:rPr>
          <w:rFonts w:cstheme="minorHAnsi"/>
        </w:rPr>
      </w:pPr>
      <w:r w:rsidRPr="00DA7B09">
        <w:rPr>
          <w:rFonts w:cstheme="minorHAnsi"/>
        </w:rPr>
        <w:t xml:space="preserve">Quartiles – what are these? </w:t>
      </w:r>
    </w:p>
    <w:p w14:paraId="46F61C64" w14:textId="77777777" w:rsidR="003B7D90" w:rsidRPr="00DA7B09" w:rsidRDefault="003B7D90" w:rsidP="00DA7B09">
      <w:pPr>
        <w:spacing w:after="0"/>
        <w:rPr>
          <w:rFonts w:cstheme="minorHAnsi"/>
        </w:rPr>
      </w:pPr>
    </w:p>
    <w:p w14:paraId="6AABF833" w14:textId="77777777" w:rsidR="003B7D90" w:rsidRPr="00DA7B09" w:rsidRDefault="0090294D" w:rsidP="00DA7B09">
      <w:pPr>
        <w:spacing w:after="0"/>
        <w:rPr>
          <w:rFonts w:cstheme="minorHAnsi"/>
        </w:rPr>
      </w:pPr>
      <w:r w:rsidRPr="00DA7B09">
        <w:rPr>
          <w:rFonts w:cstheme="minorHAnsi"/>
          <w:highlight w:val="yellow"/>
        </w:rPr>
        <w:t>Quartiles are the 25</w:t>
      </w:r>
      <w:r w:rsidRPr="00DA7B09">
        <w:rPr>
          <w:rFonts w:cstheme="minorHAnsi"/>
          <w:highlight w:val="yellow"/>
          <w:vertAlign w:val="superscript"/>
        </w:rPr>
        <w:t>th</w:t>
      </w:r>
      <w:r w:rsidRPr="00DA7B09">
        <w:rPr>
          <w:rFonts w:cstheme="minorHAnsi"/>
          <w:highlight w:val="yellow"/>
        </w:rPr>
        <w:t>, 50</w:t>
      </w:r>
      <w:r w:rsidRPr="00DA7B09">
        <w:rPr>
          <w:rFonts w:cstheme="minorHAnsi"/>
          <w:highlight w:val="yellow"/>
          <w:vertAlign w:val="superscript"/>
        </w:rPr>
        <w:t>th</w:t>
      </w:r>
      <w:r w:rsidRPr="00DA7B09">
        <w:rPr>
          <w:rFonts w:cstheme="minorHAnsi"/>
          <w:highlight w:val="yellow"/>
        </w:rPr>
        <w:t>, and 75</w:t>
      </w:r>
      <w:r w:rsidRPr="00DA7B09">
        <w:rPr>
          <w:rFonts w:cstheme="minorHAnsi"/>
          <w:highlight w:val="yellow"/>
          <w:vertAlign w:val="superscript"/>
        </w:rPr>
        <w:t>th</w:t>
      </w:r>
      <w:r w:rsidRPr="00DA7B09">
        <w:rPr>
          <w:rFonts w:cstheme="minorHAnsi"/>
          <w:highlight w:val="yellow"/>
        </w:rPr>
        <w:t xml:space="preserve"> percentiles and produce four sections with equal numbers of sampled units in each section.</w:t>
      </w:r>
      <w:r w:rsidRPr="00DA7B09">
        <w:rPr>
          <w:rFonts w:cstheme="minorHAnsi"/>
        </w:rPr>
        <w:t xml:space="preserve"> </w:t>
      </w:r>
    </w:p>
    <w:p w14:paraId="625DAE7E" w14:textId="77777777" w:rsidR="003B7D90" w:rsidRPr="00DA7B09" w:rsidRDefault="003B7D90" w:rsidP="00DA7B09">
      <w:pPr>
        <w:spacing w:after="0"/>
        <w:rPr>
          <w:rFonts w:cstheme="minorHAnsi"/>
        </w:rPr>
      </w:pPr>
    </w:p>
    <w:p w14:paraId="3EFBFC2E" w14:textId="77777777" w:rsidR="003B7D90" w:rsidRPr="00DA7B09" w:rsidRDefault="0090294D" w:rsidP="00DA7B09">
      <w:pPr>
        <w:spacing w:after="0"/>
        <w:rPr>
          <w:rFonts w:cstheme="minorHAnsi"/>
        </w:rPr>
      </w:pPr>
      <w:r w:rsidRPr="00DA7B09">
        <w:rPr>
          <w:rFonts w:cstheme="minorHAnsi"/>
        </w:rPr>
        <w:t>Divide distribution into 4 sections, with 25% of scores in each section based, upon percentile ranks generally, but specifically using this these formulas:</w:t>
      </w:r>
    </w:p>
    <w:p w14:paraId="64063378" w14:textId="77777777" w:rsidR="003B7D90" w:rsidRPr="00DA7B09" w:rsidRDefault="003B7D90" w:rsidP="00DA7B09">
      <w:pPr>
        <w:spacing w:after="0"/>
        <w:rPr>
          <w:rFonts w:cstheme="minorHAnsi"/>
        </w:rPr>
      </w:pPr>
    </w:p>
    <w:p w14:paraId="5CF17CBA" w14:textId="77777777" w:rsidR="003B7D90" w:rsidRPr="00DA7B09" w:rsidRDefault="0090294D" w:rsidP="00DA7B09">
      <w:pPr>
        <w:spacing w:after="0"/>
        <w:rPr>
          <w:rFonts w:cstheme="minorHAnsi"/>
        </w:rPr>
      </w:pPr>
      <w:r w:rsidRPr="00DA7B09">
        <w:rPr>
          <w:rFonts w:cstheme="minorHAnsi"/>
        </w:rPr>
        <w:t>1</w:t>
      </w:r>
      <w:r w:rsidRPr="00DA7B09">
        <w:rPr>
          <w:rFonts w:cstheme="minorHAnsi"/>
          <w:vertAlign w:val="superscript"/>
        </w:rPr>
        <w:t>st</w:t>
      </w:r>
      <w:r w:rsidRPr="00DA7B09">
        <w:rPr>
          <w:rFonts w:cstheme="minorHAnsi"/>
        </w:rPr>
        <w:t xml:space="preserve"> quartile –median between lowest score and overall median of distribution</w:t>
      </w:r>
    </w:p>
    <w:p w14:paraId="374AC842" w14:textId="77777777" w:rsidR="003B7D90" w:rsidRPr="00DA7B09" w:rsidRDefault="0090294D" w:rsidP="00DA7B09">
      <w:pPr>
        <w:spacing w:after="0"/>
        <w:rPr>
          <w:rFonts w:cstheme="minorHAnsi"/>
        </w:rPr>
      </w:pPr>
      <w:r w:rsidRPr="00DA7B09">
        <w:rPr>
          <w:rFonts w:cstheme="minorHAnsi"/>
        </w:rPr>
        <w:t>2</w:t>
      </w:r>
      <w:r w:rsidRPr="00DA7B09">
        <w:rPr>
          <w:rFonts w:cstheme="minorHAnsi"/>
          <w:vertAlign w:val="superscript"/>
        </w:rPr>
        <w:t>nd</w:t>
      </w:r>
      <w:r w:rsidRPr="00DA7B09">
        <w:rPr>
          <w:rFonts w:cstheme="minorHAnsi"/>
        </w:rPr>
        <w:t xml:space="preserve"> quartile –median of distribution</w:t>
      </w:r>
    </w:p>
    <w:p w14:paraId="4AF159E7" w14:textId="77777777" w:rsidR="003B7D90" w:rsidRPr="00DA7B09" w:rsidRDefault="0090294D" w:rsidP="00DA7B09">
      <w:pPr>
        <w:spacing w:after="0"/>
        <w:rPr>
          <w:rFonts w:cstheme="minorHAnsi"/>
        </w:rPr>
      </w:pPr>
      <w:r w:rsidRPr="00DA7B09">
        <w:rPr>
          <w:rFonts w:cstheme="minorHAnsi"/>
        </w:rPr>
        <w:t>3</w:t>
      </w:r>
      <w:r w:rsidRPr="00DA7B09">
        <w:rPr>
          <w:rFonts w:cstheme="minorHAnsi"/>
          <w:vertAlign w:val="superscript"/>
        </w:rPr>
        <w:t>rd</w:t>
      </w:r>
      <w:r w:rsidRPr="00DA7B09">
        <w:rPr>
          <w:rFonts w:cstheme="minorHAnsi"/>
        </w:rPr>
        <w:t xml:space="preserve"> quartile –median between highest score and overall median of distribution</w:t>
      </w:r>
    </w:p>
    <w:p w14:paraId="2812C92A" w14:textId="77777777" w:rsidR="003B7D90" w:rsidRPr="00DA7B09" w:rsidRDefault="003B7D90" w:rsidP="00DA7B09">
      <w:pPr>
        <w:spacing w:after="0"/>
        <w:rPr>
          <w:rFonts w:cstheme="minorHAnsi"/>
        </w:rPr>
      </w:pPr>
    </w:p>
    <w:p w14:paraId="73BC065A" w14:textId="77777777" w:rsidR="003B7D90" w:rsidRPr="00DA7B09" w:rsidRDefault="0090294D" w:rsidP="00DA7B09">
      <w:pPr>
        <w:spacing w:after="0"/>
        <w:rPr>
          <w:rFonts w:cstheme="minorHAnsi"/>
        </w:rPr>
      </w:pPr>
      <w:r w:rsidRPr="00DA7B09">
        <w:rPr>
          <w:rFonts w:cstheme="minorHAnsi"/>
        </w:rPr>
        <w:t>Also</w:t>
      </w:r>
    </w:p>
    <w:p w14:paraId="0F4CB072" w14:textId="77777777" w:rsidR="003B7D90" w:rsidRPr="00DA7B09" w:rsidRDefault="003B7D90" w:rsidP="00DA7B09">
      <w:pPr>
        <w:spacing w:after="0"/>
        <w:rPr>
          <w:rFonts w:cstheme="minorHAnsi"/>
        </w:rPr>
      </w:pPr>
    </w:p>
    <w:p w14:paraId="0C19C1BC" w14:textId="77777777" w:rsidR="003B7D90" w:rsidRPr="00DA7B09" w:rsidRDefault="0090294D" w:rsidP="00DA7B09">
      <w:pPr>
        <w:spacing w:after="0"/>
        <w:rPr>
          <w:rFonts w:cstheme="minorHAnsi"/>
        </w:rPr>
      </w:pPr>
      <w:r w:rsidRPr="00DA7B09">
        <w:rPr>
          <w:rFonts w:cstheme="minorHAnsi"/>
        </w:rPr>
        <w:t>1</w:t>
      </w:r>
      <w:r w:rsidRPr="00DA7B09">
        <w:rPr>
          <w:rFonts w:cstheme="minorHAnsi"/>
          <w:vertAlign w:val="superscript"/>
        </w:rPr>
        <w:t>st</w:t>
      </w:r>
      <w:r w:rsidRPr="00DA7B09">
        <w:rPr>
          <w:rFonts w:cstheme="minorHAnsi"/>
        </w:rPr>
        <w:t xml:space="preserve"> quartile – 25</w:t>
      </w:r>
      <w:r w:rsidRPr="00DA7B09">
        <w:rPr>
          <w:rFonts w:cstheme="minorHAnsi"/>
          <w:vertAlign w:val="superscript"/>
        </w:rPr>
        <w:t>th</w:t>
      </w:r>
      <w:r w:rsidRPr="00DA7B09">
        <w:rPr>
          <w:rFonts w:cstheme="minorHAnsi"/>
        </w:rPr>
        <w:t xml:space="preserve"> percentile </w:t>
      </w:r>
    </w:p>
    <w:p w14:paraId="532A053D" w14:textId="77777777" w:rsidR="003B7D90" w:rsidRPr="00DA7B09" w:rsidRDefault="0090294D" w:rsidP="00DA7B09">
      <w:pPr>
        <w:spacing w:after="0"/>
        <w:rPr>
          <w:rFonts w:cstheme="minorHAnsi"/>
        </w:rPr>
      </w:pPr>
      <w:r w:rsidRPr="00DA7B09">
        <w:rPr>
          <w:rFonts w:cstheme="minorHAnsi"/>
        </w:rPr>
        <w:t>2</w:t>
      </w:r>
      <w:r w:rsidRPr="00DA7B09">
        <w:rPr>
          <w:rFonts w:cstheme="minorHAnsi"/>
          <w:vertAlign w:val="superscript"/>
        </w:rPr>
        <w:t>nd</w:t>
      </w:r>
      <w:r w:rsidRPr="00DA7B09">
        <w:rPr>
          <w:rFonts w:cstheme="minorHAnsi"/>
        </w:rPr>
        <w:t xml:space="preserve"> quartile – 50</w:t>
      </w:r>
      <w:r w:rsidRPr="00DA7B09">
        <w:rPr>
          <w:rFonts w:cstheme="minorHAnsi"/>
          <w:vertAlign w:val="superscript"/>
        </w:rPr>
        <w:t>th</w:t>
      </w:r>
      <w:r w:rsidRPr="00DA7B09">
        <w:rPr>
          <w:rFonts w:cstheme="minorHAnsi"/>
        </w:rPr>
        <w:t xml:space="preserve"> percentile (median)</w:t>
      </w:r>
    </w:p>
    <w:p w14:paraId="0E17DAFE" w14:textId="77777777" w:rsidR="003B7D90" w:rsidRPr="00DA7B09" w:rsidRDefault="0090294D" w:rsidP="00DA7B09">
      <w:pPr>
        <w:spacing w:after="0"/>
        <w:rPr>
          <w:rFonts w:cstheme="minorHAnsi"/>
        </w:rPr>
      </w:pPr>
      <w:r w:rsidRPr="00DA7B09">
        <w:rPr>
          <w:rFonts w:cstheme="minorHAnsi"/>
        </w:rPr>
        <w:t>3</w:t>
      </w:r>
      <w:r w:rsidRPr="00DA7B09">
        <w:rPr>
          <w:rFonts w:cstheme="minorHAnsi"/>
          <w:vertAlign w:val="superscript"/>
        </w:rPr>
        <w:t>rd</w:t>
      </w:r>
      <w:r w:rsidRPr="00DA7B09">
        <w:rPr>
          <w:rFonts w:cstheme="minorHAnsi"/>
        </w:rPr>
        <w:t xml:space="preserve"> quartile – 75% percentile</w:t>
      </w:r>
    </w:p>
    <w:p w14:paraId="4438EFFB" w14:textId="77777777" w:rsidR="003B7D90" w:rsidRPr="00DA7B09" w:rsidRDefault="003B7D90" w:rsidP="00DA7B09">
      <w:pPr>
        <w:spacing w:after="0"/>
        <w:rPr>
          <w:rFonts w:cstheme="minorHAnsi"/>
        </w:rPr>
      </w:pPr>
    </w:p>
    <w:p w14:paraId="575B4261" w14:textId="77777777" w:rsidR="003B7D90" w:rsidRDefault="003B7D90" w:rsidP="00DA7B09">
      <w:pPr>
        <w:spacing w:after="0"/>
        <w:rPr>
          <w:rFonts w:cstheme="minorHAnsi"/>
        </w:rPr>
      </w:pPr>
    </w:p>
    <w:p w14:paraId="630E670A" w14:textId="77777777" w:rsidR="001E7F5C" w:rsidRDefault="001E7F5C" w:rsidP="00DA7B09">
      <w:pPr>
        <w:spacing w:after="0"/>
        <w:rPr>
          <w:rFonts w:cstheme="minorHAnsi"/>
        </w:rPr>
      </w:pPr>
    </w:p>
    <w:p w14:paraId="3A93E8BD" w14:textId="77777777" w:rsidR="001E7F5C" w:rsidRDefault="001E7F5C" w:rsidP="00DA7B09">
      <w:pPr>
        <w:spacing w:after="0"/>
        <w:rPr>
          <w:rFonts w:cstheme="minorHAnsi"/>
        </w:rPr>
      </w:pPr>
    </w:p>
    <w:p w14:paraId="57546909" w14:textId="77777777" w:rsidR="001E7F5C" w:rsidRPr="00DA7B09" w:rsidRDefault="001E7F5C" w:rsidP="00DA7B09">
      <w:pPr>
        <w:spacing w:after="0"/>
        <w:rPr>
          <w:rFonts w:cstheme="minorHAnsi"/>
        </w:rPr>
      </w:pPr>
    </w:p>
    <w:p w14:paraId="5C4E57F5" w14:textId="77777777" w:rsidR="003B7D90" w:rsidRPr="00DA7B09" w:rsidRDefault="0090294D" w:rsidP="00DA7B09">
      <w:pPr>
        <w:spacing w:after="0"/>
        <w:rPr>
          <w:rFonts w:cstheme="minorHAnsi"/>
        </w:rPr>
      </w:pPr>
      <w:r w:rsidRPr="00DA7B09">
        <w:rPr>
          <w:rFonts w:cstheme="minorHAnsi"/>
        </w:rPr>
        <w:t>i.e.,:</w:t>
      </w:r>
    </w:p>
    <w:p w14:paraId="44913C1A" w14:textId="77777777" w:rsidR="003B7D90" w:rsidRPr="00DA7B09" w:rsidRDefault="003B7D90" w:rsidP="00DA7B09">
      <w:pPr>
        <w:spacing w:after="0"/>
        <w:rPr>
          <w:rFonts w:cstheme="minorHAnsi"/>
        </w:rPr>
      </w:pPr>
    </w:p>
    <w:p w14:paraId="12BB9314" w14:textId="77777777" w:rsidR="003B7D90" w:rsidRPr="00DA7B09" w:rsidRDefault="0090294D" w:rsidP="00DA7B09">
      <w:pPr>
        <w:spacing w:after="0"/>
        <w:rPr>
          <w:rFonts w:cstheme="minorHAnsi"/>
        </w:rPr>
      </w:pPr>
      <w:r w:rsidRPr="00DA7B09">
        <w:rPr>
          <w:rFonts w:cstheme="minorHAnsi"/>
        </w:rPr>
        <w:lastRenderedPageBreak/>
        <w:t>Scores</w:t>
      </w:r>
      <w:r w:rsidRPr="00DA7B09">
        <w:rPr>
          <w:rFonts w:cstheme="minorHAnsi"/>
        </w:rPr>
        <w:tab/>
        <w:t xml:space="preserve">   </w:t>
      </w:r>
      <w:r w:rsidRPr="00DA7B09">
        <w:rPr>
          <w:rFonts w:cstheme="minorHAnsi"/>
        </w:rPr>
        <w:tab/>
      </w:r>
      <w:r w:rsidRPr="00DA7B09">
        <w:rPr>
          <w:rFonts w:cstheme="minorHAnsi"/>
          <w:highlight w:val="yellow"/>
        </w:rPr>
        <w:t>1    2</w:t>
      </w:r>
      <w:r w:rsidRPr="00DA7B09">
        <w:rPr>
          <w:rFonts w:cstheme="minorHAnsi"/>
        </w:rPr>
        <w:t xml:space="preserve">        </w:t>
      </w:r>
      <w:r w:rsidRPr="00DA7B09">
        <w:rPr>
          <w:rFonts w:cstheme="minorHAnsi"/>
          <w:highlight w:val="green"/>
        </w:rPr>
        <w:t>3    4</w:t>
      </w:r>
      <w:r w:rsidRPr="00DA7B09">
        <w:rPr>
          <w:rFonts w:cstheme="minorHAnsi"/>
        </w:rPr>
        <w:t xml:space="preserve"> </w:t>
      </w:r>
      <w:r w:rsidR="004A2AFA">
        <w:rPr>
          <w:rFonts w:cstheme="minorHAnsi"/>
        </w:rPr>
        <w:t xml:space="preserve"> </w:t>
      </w:r>
      <w:r w:rsidRPr="00DA7B09">
        <w:rPr>
          <w:rFonts w:cstheme="minorHAnsi"/>
        </w:rPr>
        <w:t xml:space="preserve">   </w:t>
      </w:r>
      <w:r w:rsidRPr="00DA7B09">
        <w:rPr>
          <w:rFonts w:cstheme="minorHAnsi"/>
          <w:highlight w:val="magenta"/>
        </w:rPr>
        <w:t>5       6</w:t>
      </w:r>
      <w:r w:rsidRPr="00DA7B09">
        <w:rPr>
          <w:rFonts w:cstheme="minorHAnsi"/>
        </w:rPr>
        <w:t xml:space="preserve"> </w:t>
      </w:r>
      <w:r w:rsidR="004A2AFA">
        <w:rPr>
          <w:rFonts w:cstheme="minorHAnsi"/>
        </w:rPr>
        <w:t xml:space="preserve"> </w:t>
      </w:r>
      <w:r w:rsidRPr="00DA7B09">
        <w:rPr>
          <w:rFonts w:cstheme="minorHAnsi"/>
        </w:rPr>
        <w:t xml:space="preserve">   </w:t>
      </w:r>
      <w:r w:rsidRPr="00DA7B09">
        <w:rPr>
          <w:rFonts w:cstheme="minorHAnsi"/>
          <w:highlight w:val="cyan"/>
        </w:rPr>
        <w:t>7    8</w:t>
      </w:r>
      <w:r w:rsidRPr="00DA7B09">
        <w:rPr>
          <w:rFonts w:cstheme="minorHAnsi"/>
        </w:rPr>
        <w:t xml:space="preserve">  </w:t>
      </w:r>
    </w:p>
    <w:p w14:paraId="410633BE" w14:textId="77777777" w:rsidR="003B7D90" w:rsidRPr="00DA7B09" w:rsidRDefault="0090294D" w:rsidP="00DA7B09">
      <w:pPr>
        <w:spacing w:after="0"/>
        <w:ind w:left="720" w:firstLine="720"/>
        <w:rPr>
          <w:rFonts w:cstheme="minorHAnsi"/>
        </w:rPr>
      </w:pPr>
      <w:r w:rsidRPr="00DA7B09">
        <w:rPr>
          <w:rFonts w:cstheme="minorHAnsi"/>
        </w:rPr>
        <w:t xml:space="preserve">          ↑            ↑          </w:t>
      </w:r>
      <w:r w:rsidR="004A2AFA">
        <w:rPr>
          <w:rFonts w:cstheme="minorHAnsi"/>
        </w:rPr>
        <w:t xml:space="preserve"> </w:t>
      </w:r>
      <w:r w:rsidRPr="00DA7B09">
        <w:rPr>
          <w:rFonts w:cstheme="minorHAnsi"/>
        </w:rPr>
        <w:t xml:space="preserve"> ↑                                   </w:t>
      </w:r>
    </w:p>
    <w:p w14:paraId="25FBD2D2" w14:textId="77777777" w:rsidR="003B7D90" w:rsidRPr="00DA7B09" w:rsidRDefault="0090294D" w:rsidP="00DA7B09">
      <w:pPr>
        <w:spacing w:after="0"/>
        <w:rPr>
          <w:rFonts w:cstheme="minorHAnsi"/>
        </w:rPr>
      </w:pPr>
      <w:r w:rsidRPr="00DA7B09">
        <w:rPr>
          <w:rFonts w:cstheme="minorHAnsi"/>
        </w:rPr>
        <w:t xml:space="preserve">Quartiles =      </w:t>
      </w:r>
      <w:r w:rsidR="002504A3">
        <w:rPr>
          <w:rFonts w:cstheme="minorHAnsi"/>
        </w:rPr>
        <w:t xml:space="preserve">    </w:t>
      </w:r>
      <w:r w:rsidRPr="00DA7B09">
        <w:rPr>
          <w:rFonts w:cstheme="minorHAnsi"/>
        </w:rPr>
        <w:t xml:space="preserve">     1</w:t>
      </w:r>
      <w:r w:rsidRPr="00DA7B09">
        <w:rPr>
          <w:rFonts w:cstheme="minorHAnsi"/>
          <w:vertAlign w:val="superscript"/>
        </w:rPr>
        <w:t>st</w:t>
      </w:r>
      <w:r w:rsidRPr="00DA7B09">
        <w:rPr>
          <w:rFonts w:cstheme="minorHAnsi"/>
        </w:rPr>
        <w:t xml:space="preserve"> =2.5    2</w:t>
      </w:r>
      <w:r w:rsidRPr="00DA7B09">
        <w:rPr>
          <w:rFonts w:cstheme="minorHAnsi"/>
          <w:vertAlign w:val="superscript"/>
        </w:rPr>
        <w:t>nd</w:t>
      </w:r>
      <w:r w:rsidRPr="00DA7B09">
        <w:rPr>
          <w:rFonts w:cstheme="minorHAnsi"/>
        </w:rPr>
        <w:t>=4.5    3</w:t>
      </w:r>
      <w:r w:rsidRPr="00DA7B09">
        <w:rPr>
          <w:rFonts w:cstheme="minorHAnsi"/>
          <w:vertAlign w:val="superscript"/>
        </w:rPr>
        <w:t>rd</w:t>
      </w:r>
      <w:r w:rsidRPr="00DA7B09">
        <w:rPr>
          <w:rFonts w:cstheme="minorHAnsi"/>
        </w:rPr>
        <w:t>=6.5</w:t>
      </w:r>
    </w:p>
    <w:p w14:paraId="48D3911D" w14:textId="77777777" w:rsidR="003B7D90" w:rsidRPr="00DA7B09" w:rsidRDefault="0090294D" w:rsidP="00DA7B09">
      <w:pPr>
        <w:spacing w:after="0"/>
        <w:rPr>
          <w:rFonts w:cstheme="minorHAnsi"/>
        </w:rPr>
      </w:pPr>
      <w:r w:rsidRPr="00DA7B09">
        <w:rPr>
          <w:rFonts w:cstheme="minorHAnsi"/>
        </w:rPr>
        <w:t>Percentiles =</w:t>
      </w:r>
      <w:r w:rsidRPr="00DA7B09">
        <w:rPr>
          <w:rFonts w:cstheme="minorHAnsi"/>
        </w:rPr>
        <w:tab/>
        <w:t xml:space="preserve">   </w:t>
      </w:r>
      <w:r w:rsidR="001E7F5C">
        <w:rPr>
          <w:rFonts w:cstheme="minorHAnsi"/>
        </w:rPr>
        <w:t xml:space="preserve"> </w:t>
      </w:r>
      <w:r w:rsidRPr="00DA7B09">
        <w:rPr>
          <w:rFonts w:cstheme="minorHAnsi"/>
        </w:rPr>
        <w:t xml:space="preserve">     25             50            75 </w:t>
      </w:r>
    </w:p>
    <w:p w14:paraId="7772E2AB" w14:textId="77777777" w:rsidR="003B7D90" w:rsidRPr="00DA7B09" w:rsidRDefault="003B7D90" w:rsidP="00DA7B09">
      <w:pPr>
        <w:spacing w:after="0"/>
        <w:rPr>
          <w:rFonts w:cstheme="minorHAnsi"/>
        </w:rPr>
      </w:pPr>
    </w:p>
    <w:p w14:paraId="0D6EB1DC" w14:textId="77777777" w:rsidR="003B7D90" w:rsidRPr="00DA7B09" w:rsidRDefault="0090294D" w:rsidP="00DA7B09">
      <w:pPr>
        <w:spacing w:after="0"/>
        <w:rPr>
          <w:rFonts w:cstheme="minorHAnsi"/>
        </w:rPr>
      </w:pPr>
      <w:r w:rsidRPr="00DA7B09">
        <w:rPr>
          <w:rFonts w:cstheme="minorHAnsi"/>
        </w:rPr>
        <w:t>SPSS reports different values for quartiles: 2.25, 4.50, and 6.75</w:t>
      </w:r>
    </w:p>
    <w:p w14:paraId="6AAA0296" w14:textId="77777777" w:rsidR="003B7D90" w:rsidRPr="00DA7B09" w:rsidRDefault="0090294D" w:rsidP="00DA7B09">
      <w:pPr>
        <w:spacing w:after="0"/>
        <w:rPr>
          <w:rFonts w:cstheme="minorHAnsi"/>
        </w:rPr>
      </w:pPr>
      <w:r w:rsidRPr="00DA7B09">
        <w:rPr>
          <w:rFonts w:cstheme="minorHAnsi"/>
          <w:noProof/>
        </w:rPr>
        <w:drawing>
          <wp:inline distT="0" distB="0" distL="0" distR="0" wp14:anchorId="20219C9A" wp14:editId="44818D45">
            <wp:extent cx="4207510" cy="364172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207315" cy="3642153"/>
                    </a:xfrm>
                    <a:prstGeom prst="rect">
                      <a:avLst/>
                    </a:prstGeom>
                    <a:noFill/>
                    <a:ln>
                      <a:noFill/>
                    </a:ln>
                  </pic:spPr>
                </pic:pic>
              </a:graphicData>
            </a:graphic>
          </wp:inline>
        </w:drawing>
      </w:r>
    </w:p>
    <w:p w14:paraId="17322124" w14:textId="77777777" w:rsidR="003B7D90" w:rsidRPr="00DA7B09" w:rsidRDefault="003B7D90" w:rsidP="00DA7B09">
      <w:pPr>
        <w:spacing w:after="0"/>
        <w:rPr>
          <w:rFonts w:cstheme="minorHAnsi"/>
        </w:rPr>
      </w:pPr>
    </w:p>
    <w:p w14:paraId="792E2416" w14:textId="77777777" w:rsidR="003B7D90" w:rsidRPr="00DA7B09" w:rsidRDefault="0090294D" w:rsidP="00DA7B09">
      <w:pPr>
        <w:spacing w:after="0"/>
        <w:rPr>
          <w:rFonts w:cstheme="minorHAnsi"/>
        </w:rPr>
      </w:pPr>
      <w:r w:rsidRPr="00DA7B09">
        <w:rPr>
          <w:rFonts w:cstheme="minorHAnsi"/>
        </w:rPr>
        <w:t xml:space="preserve">There are slight differences in quartile calculation, so if you do it by hand use the formula above and if you rely on software report whatever values they provide because all formulas for quartiles (and percentiles) provide close estimates.  </w:t>
      </w:r>
    </w:p>
    <w:p w14:paraId="7A2B612A" w14:textId="77777777" w:rsidR="003B7D90" w:rsidRPr="00DA7B09" w:rsidRDefault="003B7D90" w:rsidP="00DA7B09">
      <w:pPr>
        <w:spacing w:after="0"/>
        <w:rPr>
          <w:rFonts w:cstheme="minorHAnsi"/>
        </w:rPr>
      </w:pPr>
    </w:p>
    <w:p w14:paraId="6D3B8E27" w14:textId="77777777" w:rsidR="003B7D90" w:rsidRPr="00DA7B09" w:rsidRDefault="003B7D90" w:rsidP="00DA7B09">
      <w:pPr>
        <w:spacing w:after="0"/>
        <w:rPr>
          <w:rFonts w:cstheme="minorHAnsi"/>
        </w:rPr>
      </w:pPr>
    </w:p>
    <w:p w14:paraId="20C95ECA" w14:textId="77777777" w:rsidR="003B7D90" w:rsidRPr="00DA7B09" w:rsidRDefault="0090294D" w:rsidP="00DA7B09">
      <w:pPr>
        <w:spacing w:after="0"/>
        <w:rPr>
          <w:rFonts w:cstheme="minorHAnsi"/>
          <w:b/>
        </w:rPr>
      </w:pPr>
      <w:r w:rsidRPr="00DA7B09">
        <w:rPr>
          <w:rFonts w:cstheme="minorHAnsi"/>
          <w:noProof/>
        </w:rPr>
        <w:lastRenderedPageBreak/>
        <w:drawing>
          <wp:inline distT="0" distB="0" distL="114300" distR="114300" wp14:anchorId="39157B4A" wp14:editId="08279CF4">
            <wp:extent cx="4152900" cy="415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152900" cy="4152900"/>
                    </a:xfrm>
                    <a:prstGeom prst="rect">
                      <a:avLst/>
                    </a:prstGeom>
                    <a:noFill/>
                    <a:ln w="9525">
                      <a:noFill/>
                    </a:ln>
                  </pic:spPr>
                </pic:pic>
              </a:graphicData>
            </a:graphic>
          </wp:inline>
        </w:drawing>
      </w:r>
    </w:p>
    <w:sectPr w:rsidR="003B7D90" w:rsidRPr="00DA7B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2337EE"/>
    <w:multiLevelType w:val="singleLevel"/>
    <w:tmpl w:val="592337EE"/>
    <w:lvl w:ilvl="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5B09"/>
    <w:rsid w:val="000250E4"/>
    <w:rsid w:val="0006084B"/>
    <w:rsid w:val="001452CF"/>
    <w:rsid w:val="001531E1"/>
    <w:rsid w:val="00153CCD"/>
    <w:rsid w:val="00172A27"/>
    <w:rsid w:val="00174122"/>
    <w:rsid w:val="00175BFD"/>
    <w:rsid w:val="00177698"/>
    <w:rsid w:val="001B73F0"/>
    <w:rsid w:val="001C1B43"/>
    <w:rsid w:val="001C4136"/>
    <w:rsid w:val="001D4700"/>
    <w:rsid w:val="001E14C2"/>
    <w:rsid w:val="001E4B23"/>
    <w:rsid w:val="001E7F5C"/>
    <w:rsid w:val="00207120"/>
    <w:rsid w:val="00226E77"/>
    <w:rsid w:val="00242C9B"/>
    <w:rsid w:val="002504A3"/>
    <w:rsid w:val="0026363A"/>
    <w:rsid w:val="00277C0C"/>
    <w:rsid w:val="00295A11"/>
    <w:rsid w:val="002B7396"/>
    <w:rsid w:val="002C537A"/>
    <w:rsid w:val="002D793B"/>
    <w:rsid w:val="002E6A0C"/>
    <w:rsid w:val="00305FA8"/>
    <w:rsid w:val="00307DF0"/>
    <w:rsid w:val="00322592"/>
    <w:rsid w:val="00351681"/>
    <w:rsid w:val="003B5B7F"/>
    <w:rsid w:val="003B7D90"/>
    <w:rsid w:val="003E213E"/>
    <w:rsid w:val="003E2C9B"/>
    <w:rsid w:val="003E2E27"/>
    <w:rsid w:val="003E7578"/>
    <w:rsid w:val="00402D20"/>
    <w:rsid w:val="004163F2"/>
    <w:rsid w:val="004361A0"/>
    <w:rsid w:val="00463280"/>
    <w:rsid w:val="00480EFB"/>
    <w:rsid w:val="00496B97"/>
    <w:rsid w:val="004A2AFA"/>
    <w:rsid w:val="004B6100"/>
    <w:rsid w:val="004D0AD2"/>
    <w:rsid w:val="00504C1C"/>
    <w:rsid w:val="0053337E"/>
    <w:rsid w:val="005670E5"/>
    <w:rsid w:val="00572F04"/>
    <w:rsid w:val="00577143"/>
    <w:rsid w:val="005869BA"/>
    <w:rsid w:val="005D1417"/>
    <w:rsid w:val="005D53F6"/>
    <w:rsid w:val="005D560C"/>
    <w:rsid w:val="005D61A5"/>
    <w:rsid w:val="005F52D9"/>
    <w:rsid w:val="00610E0E"/>
    <w:rsid w:val="00640A9D"/>
    <w:rsid w:val="006412C2"/>
    <w:rsid w:val="0065073C"/>
    <w:rsid w:val="006820C3"/>
    <w:rsid w:val="00684844"/>
    <w:rsid w:val="006B0DDC"/>
    <w:rsid w:val="006C45BD"/>
    <w:rsid w:val="006C7307"/>
    <w:rsid w:val="00700E04"/>
    <w:rsid w:val="00727B02"/>
    <w:rsid w:val="007371EB"/>
    <w:rsid w:val="007427EB"/>
    <w:rsid w:val="007566AB"/>
    <w:rsid w:val="007634AC"/>
    <w:rsid w:val="00775055"/>
    <w:rsid w:val="007A29BD"/>
    <w:rsid w:val="007A7CB5"/>
    <w:rsid w:val="007B6411"/>
    <w:rsid w:val="007B714A"/>
    <w:rsid w:val="007C7591"/>
    <w:rsid w:val="007E7B20"/>
    <w:rsid w:val="00813660"/>
    <w:rsid w:val="008223F6"/>
    <w:rsid w:val="00822562"/>
    <w:rsid w:val="00823E19"/>
    <w:rsid w:val="008551C7"/>
    <w:rsid w:val="00861C37"/>
    <w:rsid w:val="00862330"/>
    <w:rsid w:val="008647B2"/>
    <w:rsid w:val="008814DD"/>
    <w:rsid w:val="0088608A"/>
    <w:rsid w:val="0089313B"/>
    <w:rsid w:val="008A2582"/>
    <w:rsid w:val="008B0772"/>
    <w:rsid w:val="008B47CE"/>
    <w:rsid w:val="008D4B7B"/>
    <w:rsid w:val="0090294D"/>
    <w:rsid w:val="00923628"/>
    <w:rsid w:val="00930C13"/>
    <w:rsid w:val="009706CF"/>
    <w:rsid w:val="009841CF"/>
    <w:rsid w:val="009907BD"/>
    <w:rsid w:val="00995192"/>
    <w:rsid w:val="009C58E2"/>
    <w:rsid w:val="009E43EE"/>
    <w:rsid w:val="009F0218"/>
    <w:rsid w:val="00A00485"/>
    <w:rsid w:val="00A132DE"/>
    <w:rsid w:val="00A24737"/>
    <w:rsid w:val="00A26709"/>
    <w:rsid w:val="00A34582"/>
    <w:rsid w:val="00A56AB6"/>
    <w:rsid w:val="00A6746F"/>
    <w:rsid w:val="00A92ECE"/>
    <w:rsid w:val="00A9713C"/>
    <w:rsid w:val="00AA03CB"/>
    <w:rsid w:val="00AA4066"/>
    <w:rsid w:val="00AA74E3"/>
    <w:rsid w:val="00AC3278"/>
    <w:rsid w:val="00AC5CE5"/>
    <w:rsid w:val="00AD0DFD"/>
    <w:rsid w:val="00AE324B"/>
    <w:rsid w:val="00B047F3"/>
    <w:rsid w:val="00B116A0"/>
    <w:rsid w:val="00B13A9D"/>
    <w:rsid w:val="00B403CD"/>
    <w:rsid w:val="00BD0B8F"/>
    <w:rsid w:val="00C1475A"/>
    <w:rsid w:val="00C321F5"/>
    <w:rsid w:val="00C40B8C"/>
    <w:rsid w:val="00C52077"/>
    <w:rsid w:val="00C60247"/>
    <w:rsid w:val="00C748FD"/>
    <w:rsid w:val="00C772EE"/>
    <w:rsid w:val="00C94D49"/>
    <w:rsid w:val="00CA07C6"/>
    <w:rsid w:val="00CB3867"/>
    <w:rsid w:val="00CB3ABF"/>
    <w:rsid w:val="00CC0428"/>
    <w:rsid w:val="00D270BD"/>
    <w:rsid w:val="00D41080"/>
    <w:rsid w:val="00D61287"/>
    <w:rsid w:val="00D62857"/>
    <w:rsid w:val="00D711AB"/>
    <w:rsid w:val="00D778F3"/>
    <w:rsid w:val="00D9023F"/>
    <w:rsid w:val="00D91DB7"/>
    <w:rsid w:val="00DA7B09"/>
    <w:rsid w:val="00DC6528"/>
    <w:rsid w:val="00DC7B8B"/>
    <w:rsid w:val="00DF3CBF"/>
    <w:rsid w:val="00DF780E"/>
    <w:rsid w:val="00E03A0E"/>
    <w:rsid w:val="00E05E65"/>
    <w:rsid w:val="00E41B07"/>
    <w:rsid w:val="00E56716"/>
    <w:rsid w:val="00E83556"/>
    <w:rsid w:val="00E86711"/>
    <w:rsid w:val="00EA3631"/>
    <w:rsid w:val="00EA6223"/>
    <w:rsid w:val="00EA6AD2"/>
    <w:rsid w:val="00EB2BEB"/>
    <w:rsid w:val="00EC0140"/>
    <w:rsid w:val="00EF7847"/>
    <w:rsid w:val="00F0299E"/>
    <w:rsid w:val="00F05D1B"/>
    <w:rsid w:val="00F11C97"/>
    <w:rsid w:val="00F13F0B"/>
    <w:rsid w:val="00F25ADC"/>
    <w:rsid w:val="00F30719"/>
    <w:rsid w:val="00F454FF"/>
    <w:rsid w:val="00F47606"/>
    <w:rsid w:val="00F957F0"/>
    <w:rsid w:val="00FB126B"/>
    <w:rsid w:val="00FB2893"/>
    <w:rsid w:val="00FD4E39"/>
    <w:rsid w:val="00FE11B5"/>
    <w:rsid w:val="00FF58C9"/>
    <w:rsid w:val="0EFE4E69"/>
    <w:rsid w:val="0F900A7A"/>
    <w:rsid w:val="1AAA09F1"/>
    <w:rsid w:val="215B7A04"/>
    <w:rsid w:val="2FE7536B"/>
    <w:rsid w:val="33E21FDB"/>
    <w:rsid w:val="3CBF273E"/>
    <w:rsid w:val="42A80E0E"/>
    <w:rsid w:val="49CD4006"/>
    <w:rsid w:val="4A527046"/>
    <w:rsid w:val="516A26E8"/>
    <w:rsid w:val="5219132A"/>
    <w:rsid w:val="54415B9D"/>
    <w:rsid w:val="55E2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3C2C"/>
  <w15:docId w15:val="{D8085A79-1C46-4557-A8C4-21B225B5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ListParagraph1">
    <w:name w:val="List Paragraph1"/>
    <w:basedOn w:val="Normal"/>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character" w:styleId="CommentReference">
    <w:name w:val="annotation reference"/>
    <w:basedOn w:val="DefaultParagraphFont"/>
    <w:uiPriority w:val="99"/>
    <w:semiHidden/>
    <w:unhideWhenUsed/>
    <w:rsid w:val="00F05D1B"/>
    <w:rPr>
      <w:sz w:val="16"/>
      <w:szCs w:val="16"/>
    </w:rPr>
  </w:style>
  <w:style w:type="paragraph" w:styleId="CommentText">
    <w:name w:val="annotation text"/>
    <w:basedOn w:val="Normal"/>
    <w:link w:val="CommentTextChar"/>
    <w:uiPriority w:val="99"/>
    <w:semiHidden/>
    <w:unhideWhenUsed/>
    <w:rsid w:val="00F05D1B"/>
    <w:pPr>
      <w:spacing w:line="240" w:lineRule="auto"/>
    </w:pPr>
    <w:rPr>
      <w:sz w:val="20"/>
      <w:szCs w:val="20"/>
    </w:rPr>
  </w:style>
  <w:style w:type="character" w:customStyle="1" w:styleId="CommentTextChar">
    <w:name w:val="Comment Text Char"/>
    <w:basedOn w:val="DefaultParagraphFont"/>
    <w:link w:val="CommentText"/>
    <w:uiPriority w:val="99"/>
    <w:semiHidden/>
    <w:rsid w:val="00F05D1B"/>
  </w:style>
  <w:style w:type="paragraph" w:styleId="CommentSubject">
    <w:name w:val="annotation subject"/>
    <w:basedOn w:val="CommentText"/>
    <w:next w:val="CommentText"/>
    <w:link w:val="CommentSubjectChar"/>
    <w:uiPriority w:val="99"/>
    <w:semiHidden/>
    <w:unhideWhenUsed/>
    <w:rsid w:val="00F05D1B"/>
    <w:rPr>
      <w:b/>
      <w:bCs/>
    </w:rPr>
  </w:style>
  <w:style w:type="character" w:customStyle="1" w:styleId="CommentSubjectChar">
    <w:name w:val="Comment Subject Char"/>
    <w:basedOn w:val="CommentTextChar"/>
    <w:link w:val="CommentSubject"/>
    <w:uiPriority w:val="99"/>
    <w:semiHidden/>
    <w:rsid w:val="00F05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3A715F7-C175-4A2A-8EE9-071150221D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Griffin,Bryan W.</cp:lastModifiedBy>
  <cp:revision>25</cp:revision>
  <dcterms:created xsi:type="dcterms:W3CDTF">2014-08-26T22:00:00Z</dcterms:created>
  <dcterms:modified xsi:type="dcterms:W3CDTF">2021-09-11T16:23:00Z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